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pStyle w:val="PlainText"/>
        <w:ind w:firstLine="420" w:firstLineChars="200"/>
        <w:rPr>
          <w:rFonts w:ascii="Times New Roman" w:eastAsia="MingLiU_HKSCS" w:hAnsi="Times New Roman" w:cs="Times New Roman" w:hint="eastAsia"/>
        </w:rPr>
      </w:pPr>
      <w:r>
        <w:rPr>
          <w:rFonts w:ascii="Times New Roman" w:hAnsi="Times New Roman" w:cs="Times New Roma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11112500</wp:posOffset>
            </wp:positionH>
            <wp:positionV relativeFrom="topMargin">
              <wp:posOffset>11531600</wp:posOffset>
            </wp:positionV>
            <wp:extent cx="342900" cy="381000"/>
            <wp:wrapNone/>
            <wp:docPr id="10001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632404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　　　　　　　　　　　　　　　　　　　　　</w:t>
      </w:r>
    </w:p>
    <w:p>
      <w:pPr>
        <w:pStyle w:val="PlainText"/>
        <w:ind w:firstLine="420" w:firstLineChars="200"/>
        <w:rPr>
          <w:rFonts w:ascii="Times New Roman" w:eastAsia="MingLiU_HKSCS" w:hAnsi="Times New Roman" w:cs="Times New Roman" w:hint="eastAsia"/>
        </w:rPr>
      </w:pPr>
    </w:p>
    <w:p>
      <w:pPr>
        <w:pStyle w:val="PlainText"/>
        <w:ind w:firstLine="600" w:firstLineChars="200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eastAsia="黑体" w:hAnsi="Times New Roman" w:cs="Times New Roman"/>
          <w:sz w:val="30"/>
          <w:szCs w:val="30"/>
        </w:rPr>
        <w:t>宁夏回族自治区</w:t>
      </w:r>
      <w:r>
        <w:rPr>
          <w:rFonts w:ascii="Times New Roman" w:eastAsia="黑体" w:hAnsi="Times New Roman" w:cs="Times New Roman"/>
          <w:b/>
          <w:sz w:val="30"/>
          <w:szCs w:val="30"/>
        </w:rPr>
        <w:t>2020</w:t>
      </w:r>
      <w:r>
        <w:rPr>
          <w:rFonts w:ascii="Times New Roman" w:eastAsia="黑体" w:hAnsi="Times New Roman" w:cs="Times New Roman"/>
          <w:sz w:val="30"/>
          <w:szCs w:val="30"/>
        </w:rPr>
        <w:t>年初中学业水平暨高中阶段招生考试</w:t>
      </w:r>
    </w:p>
    <w:p>
      <w:pPr>
        <w:pStyle w:val="PlainText"/>
        <w:ind w:firstLine="600" w:firstLineChars="200"/>
        <w:jc w:val="center"/>
        <w:rPr>
          <w:rFonts w:ascii="Times New Roman" w:eastAsia="黑体" w:hAnsi="Times New Roman" w:cs="Times New Roman" w:hint="eastAsia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物理力学阶段检测题(一)</w:t>
      </w:r>
    </w:p>
    <w:p>
      <w:pPr>
        <w:pStyle w:val="PlainText"/>
        <w:ind w:firstLine="480" w:firstLineChars="200"/>
        <w:jc w:val="center"/>
        <w:rPr>
          <w:rFonts w:ascii="Times New Roman" w:hAnsi="Times New Roman" w:cs="Times New Roman" w:hint="eastAsia"/>
          <w:sz w:val="24"/>
          <w:szCs w:val="24"/>
        </w:rPr>
      </w:pPr>
      <w:r>
        <w:rPr>
          <w:rFonts w:ascii="Times New Roman" w:eastAsia="楷体_GB2312" w:hAnsi="Times New Roman" w:cs="Times New Roman"/>
          <w:sz w:val="24"/>
          <w:szCs w:val="24"/>
        </w:rPr>
        <w:t>(时间：80分钟　　满分：85分)</w:t>
      </w:r>
    </w:p>
    <w:p>
      <w:pPr>
        <w:pStyle w:val="PlainText"/>
        <w:ind w:firstLine="480" w:firstLineChars="200"/>
        <w:jc w:val="center"/>
        <w:rPr>
          <w:rFonts w:ascii="Times New Roman" w:hAnsi="Times New Roman" w:cs="Times New Roman" w:hint="eastAsia"/>
          <w:sz w:val="24"/>
          <w:szCs w:val="24"/>
        </w:rPr>
      </w:pPr>
      <w:r>
        <w:rPr>
          <w:rFonts w:ascii="Times New Roman" w:eastAsia="楷体_GB2312" w:hAnsi="Times New Roman" w:cs="Times New Roman"/>
          <w:sz w:val="24"/>
          <w:szCs w:val="24"/>
        </w:rPr>
        <w:t>班级：________　姓名：________　成绩：______</w:t>
      </w:r>
      <w:r>
        <w:rPr>
          <w:rFonts w:ascii="Times New Roman" w:eastAsia="楷体_GB2312" w:hAnsi="Times New Roman" w:cs="Times New Roman" w:hint="eastAsia"/>
          <w:sz w:val="24"/>
          <w:szCs w:val="24"/>
        </w:rPr>
        <w:t>__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eastAsia="黑体" w:hAnsi="Times New Roman" w:cs="Times New Roman"/>
          <w:sz w:val="24"/>
          <w:szCs w:val="24"/>
        </w:rPr>
        <w:t>一、选择</w:t>
      </w:r>
      <w:r>
        <w:rPr>
          <w:rFonts w:ascii="Times New Roman" w:eastAsia="楷体_GB2312" w:hAnsi="Times New Roman" w:cs="Times New Roman"/>
          <w:sz w:val="24"/>
          <w:szCs w:val="24"/>
        </w:rPr>
        <w:t>(选出各题唯一正确的答案．每题3分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共21分．不选、多选、错选均得0分)</w:t>
      </w:r>
    </w:p>
    <w:p>
      <w:pPr>
        <w:pStyle w:val="PlainText"/>
        <w:ind w:firstLine="480" w:firstLineChars="200"/>
        <w:rPr>
          <w:rFonts w:ascii="Times New Roman" w:eastAsia="宋体" w:hAnsi="Times New Roman" w:cs="Times New Roman" w:hint="eastAsia"/>
          <w:sz w:val="24"/>
          <w:szCs w:val="24"/>
          <w:lang w:val="en-US" w:eastAsia="zh-CN"/>
        </w:rPr>
      </w:pPr>
      <w:r>
        <w:rPr>
          <w:rFonts w:ascii="Times New Roman" w:hAnsi="Times New Roman" w:cs="Times New Roman" w:hint="eastAsia"/>
          <w:sz w:val="24"/>
          <w:szCs w:val="24"/>
        </w:rPr>
        <w:t>1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eastAsia="楷体_GB2312" w:hAnsi="Times New Roman" w:cs="Times New Roman"/>
          <w:sz w:val="24"/>
          <w:szCs w:val="24"/>
        </w:rPr>
        <w:t>(2019·梧州)</w:t>
      </w:r>
      <w:r>
        <w:rPr>
          <w:rFonts w:ascii="Times New Roman" w:hAnsi="Times New Roman" w:cs="Times New Roman"/>
          <w:sz w:val="24"/>
          <w:szCs w:val="24"/>
        </w:rPr>
        <w:t>2018年4月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中国建材集团制造出一种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超薄玻璃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这种玻璃只比一张纸略厚一点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而且很结实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轿车撞不碎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中国制造又一次刷新了世界纪录．这种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超薄玻璃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的厚度是</w:t>
      </w:r>
      <w:r>
        <w:rPr>
          <w:rFonts w:ascii="Times New Roman" w:hAnsi="Times New Roman" w:cs="Times New Roman" w:hint="eastAsia"/>
          <w:sz w:val="24"/>
          <w:szCs w:val="24"/>
          <w:lang w:eastAsia="zh-CN"/>
        </w:rPr>
        <w:t>（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C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）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A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hAnsi="Times New Roman" w:cs="Times New Roman" w:hint="eastAsia"/>
          <w:sz w:val="24"/>
          <w:szCs w:val="24"/>
        </w:rPr>
        <w:t>0.12 dm</w:t>
      </w:r>
      <w:r>
        <w:rPr>
          <w:rFonts w:ascii="Times New Roman" w:hAnsi="Times New Roman" w:cs="Times New Roman"/>
          <w:sz w:val="24"/>
          <w:szCs w:val="24"/>
        </w:rPr>
        <w:t>　  B．0.12 cm　  C．0.12 mm　  D．0.12 nm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hAnsi="Times New Roman" w:cs="Times New Roman"/>
          <w:sz w:val="24"/>
          <w:szCs w:val="24"/>
        </w:rPr>
        <w:t>图中甲、乙、丙、丁四根弹簧完全相同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甲、乙左端固定在墙上．图中所示的力</w:t>
      </w:r>
      <w:r>
        <w:rPr>
          <w:rFonts w:ascii="Times New Roman" w:hAnsi="Times New Roman" w:cs="Times New Roman" w:hint="eastAsia"/>
          <w:i/>
          <w:sz w:val="24"/>
          <w:szCs w:val="24"/>
        </w:rPr>
        <w:t>F</w:t>
      </w:r>
      <w:r>
        <w:rPr>
          <w:rFonts w:ascii="Times New Roman" w:hAnsi="Times New Roman" w:cs="Times New Roman"/>
          <w:sz w:val="24"/>
          <w:szCs w:val="24"/>
        </w:rPr>
        <w:t>均为水平方向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大小相等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丙、丁所受的力均在一条直线上．四根弹簧在力的作用下均处于静止状态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其长度分别是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甲</w:t>
      </w:r>
      <w:r>
        <w:rPr>
          <w:rFonts w:ascii="Times New Roman" w:hAnsi="Times New Roman" w:cs="Times New Roman"/>
          <w:sz w:val="24"/>
          <w:szCs w:val="24"/>
        </w:rPr>
        <w:t>、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乙</w:t>
      </w:r>
      <w:r>
        <w:rPr>
          <w:rFonts w:ascii="Times New Roman" w:hAnsi="Times New Roman" w:cs="Times New Roman"/>
          <w:sz w:val="24"/>
          <w:szCs w:val="24"/>
        </w:rPr>
        <w:t>、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丙</w:t>
      </w:r>
      <w:r>
        <w:rPr>
          <w:rFonts w:ascii="Times New Roman" w:hAnsi="Times New Roman" w:cs="Times New Roman"/>
          <w:sz w:val="24"/>
          <w:szCs w:val="24"/>
        </w:rPr>
        <w:t>、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丁．</w:t>
      </w:r>
      <w:r>
        <w:rPr>
          <w:rFonts w:ascii="Times New Roman" w:hAnsi="Times New Roman" w:cs="Times New Roman"/>
          <w:sz w:val="24"/>
          <w:szCs w:val="24"/>
        </w:rPr>
        <w:t>下列选项正确的是(　</w:t>
      </w:r>
      <w:r>
        <w:rPr>
          <w:rFonts w:ascii="Times New Roman" w:hAnsi="Times New Roman" w:cs="Times New Roman"/>
          <w:b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>　)</w:t>
      </w:r>
    </w:p>
    <w:p>
      <w:pPr>
        <w:pStyle w:val="PlainText"/>
        <w:ind w:firstLine="480" w:firstLineChars="200"/>
        <w:jc w:val="center"/>
        <w:rPr>
          <w:rFonts w:ascii="Times New Roman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114300" distR="114300">
            <wp:extent cx="2853055" cy="387985"/>
            <wp:effectExtent l="0" t="0" r="4445" b="12065"/>
            <wp:docPr id="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862412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r:link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53055" cy="387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A．</w:t>
      </w:r>
      <w:r>
        <w:rPr>
          <w:rFonts w:ascii="Times New Roman" w:hAnsi="Times New Roman" w:cs="Times New Roman" w:hint="eastAsia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甲</w:t>
      </w:r>
      <w:r>
        <w:rPr>
          <w:rFonts w:ascii="Times New Roman" w:hAnsi="Times New Roman" w:cs="Times New Roman" w:hint="eastAsia"/>
          <w:sz w:val="24"/>
          <w:szCs w:val="24"/>
        </w:rPr>
        <w:t>&lt;</w:t>
      </w:r>
      <w:r>
        <w:rPr>
          <w:rFonts w:ascii="Times New Roman" w:hAnsi="Times New Roman" w:cs="Times New Roman" w:hint="eastAsia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丙</w:t>
      </w:r>
      <w:r>
        <w:rPr>
          <w:rFonts w:ascii="Times New Roman" w:hAnsi="Times New Roman" w:cs="Times New Roman"/>
          <w:sz w:val="24"/>
          <w:szCs w:val="24"/>
        </w:rPr>
        <w:t>　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乙</w:t>
      </w:r>
      <w:r>
        <w:rPr>
          <w:rFonts w:ascii="Times New Roman" w:hAnsi="Times New Roman" w:cs="Times New Roman" w:hint="eastAsia"/>
          <w:sz w:val="24"/>
          <w:szCs w:val="24"/>
        </w:rPr>
        <w:t>&gt;</w:t>
      </w:r>
      <w:r>
        <w:rPr>
          <w:rFonts w:ascii="Times New Roman" w:hAnsi="Times New Roman" w:cs="Times New Roman" w:hint="eastAsia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丁</w:t>
      </w:r>
      <w:r>
        <w:rPr>
          <w:rFonts w:ascii="Times New Roman" w:hAnsi="Times New Roman" w:cs="Times New Roman" w:hint="eastAsia"/>
          <w:sz w:val="24"/>
          <w:szCs w:val="24"/>
        </w:rPr>
        <w:t xml:space="preserve"> 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sz w:val="24"/>
          <w:szCs w:val="24"/>
        </w:rPr>
        <w:t>B．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甲</w:t>
      </w:r>
      <w:r>
        <w:rPr>
          <w:rFonts w:ascii="Times New Roman" w:hAnsi="Times New Roman" w:cs="Times New Roman"/>
          <w:sz w:val="24"/>
          <w:szCs w:val="24"/>
        </w:rPr>
        <w:t>＝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丙</w:t>
      </w:r>
      <w:r>
        <w:rPr>
          <w:rFonts w:ascii="Times New Roman" w:hAnsi="Times New Roman" w:cs="Times New Roman"/>
          <w:sz w:val="24"/>
          <w:szCs w:val="24"/>
        </w:rPr>
        <w:t>　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乙</w:t>
      </w:r>
      <w:r>
        <w:rPr>
          <w:rFonts w:ascii="Times New Roman" w:hAnsi="Times New Roman" w:cs="Times New Roman"/>
          <w:sz w:val="24"/>
          <w:szCs w:val="24"/>
        </w:rPr>
        <w:t>＝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丁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C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hAnsi="Times New Roman" w:cs="Times New Roman" w:hint="eastAsia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甲</w:t>
      </w:r>
      <w:r>
        <w:rPr>
          <w:rFonts w:ascii="Times New Roman" w:hAnsi="Times New Roman" w:cs="Times New Roman"/>
          <w:sz w:val="24"/>
          <w:szCs w:val="24"/>
        </w:rPr>
        <w:t>&lt;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丙</w:t>
      </w:r>
      <w:r>
        <w:rPr>
          <w:rFonts w:ascii="Times New Roman" w:hAnsi="Times New Roman" w:cs="Times New Roman"/>
          <w:sz w:val="24"/>
          <w:szCs w:val="24"/>
        </w:rPr>
        <w:t>　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乙</w:t>
      </w:r>
      <w:r>
        <w:rPr>
          <w:rFonts w:ascii="Times New Roman" w:hAnsi="Times New Roman" w:cs="Times New Roman"/>
          <w:sz w:val="24"/>
          <w:szCs w:val="24"/>
        </w:rPr>
        <w:t>＝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丁</w:t>
      </w:r>
      <w:r>
        <w:rPr>
          <w:rFonts w:ascii="Times New Roman" w:hAnsi="Times New Roman" w:cs="Times New Roman" w:hint="eastAsia"/>
          <w:sz w:val="24"/>
          <w:szCs w:val="24"/>
        </w:rPr>
        <w:t xml:space="preserve"> 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sz w:val="24"/>
          <w:szCs w:val="24"/>
        </w:rPr>
        <w:t>D．</w:t>
      </w:r>
      <w:r>
        <w:rPr>
          <w:rFonts w:ascii="Times New Roman" w:hAnsi="Times New Roman" w:cs="Times New Roman" w:hint="eastAsia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甲</w:t>
      </w:r>
      <w:r>
        <w:rPr>
          <w:rFonts w:ascii="Times New Roman" w:hAnsi="Times New Roman" w:cs="Times New Roman"/>
          <w:sz w:val="24"/>
          <w:szCs w:val="24"/>
        </w:rPr>
        <w:t>＝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丙</w:t>
      </w:r>
      <w:r>
        <w:rPr>
          <w:rFonts w:ascii="Times New Roman" w:hAnsi="Times New Roman" w:cs="Times New Roman"/>
          <w:sz w:val="24"/>
          <w:szCs w:val="24"/>
        </w:rPr>
        <w:t>　</w:t>
      </w:r>
      <w:r>
        <w:rPr>
          <w:rFonts w:ascii="Times New Roman" w:hAnsi="Times New Roman" w:cs="Times New Roman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乙</w:t>
      </w:r>
      <w:r>
        <w:rPr>
          <w:rFonts w:ascii="Times New Roman" w:hAnsi="Times New Roman" w:cs="Times New Roman" w:hint="eastAsia"/>
          <w:sz w:val="24"/>
          <w:szCs w:val="24"/>
        </w:rPr>
        <w:t>&gt;</w:t>
      </w:r>
      <w:r>
        <w:rPr>
          <w:rFonts w:ascii="Times New Roman" w:hAnsi="Times New Roman" w:cs="Times New Roman" w:hint="eastAsia"/>
          <w:i/>
          <w:sz w:val="24"/>
          <w:szCs w:val="24"/>
        </w:rPr>
        <w:t>L</w:t>
      </w:r>
      <w:r>
        <w:rPr>
          <w:rFonts w:ascii="Times New Roman" w:hAnsi="Times New Roman" w:cs="Times New Roman"/>
          <w:sz w:val="24"/>
          <w:szCs w:val="24"/>
          <w:vertAlign w:val="subscript"/>
        </w:rPr>
        <w:t>丁</w:t>
      </w:r>
    </w:p>
    <w:p>
      <w:pPr>
        <w:pStyle w:val="PlainText"/>
        <w:ind w:firstLine="480" w:firstLineChars="200"/>
        <w:rPr>
          <w:rFonts w:ascii="Times New Roman" w:eastAsia="宋体" w:hAnsi="Times New Roman" w:cs="Times New Roman" w:hint="eastAsia"/>
          <w:i w:val="0"/>
          <w:iCs w:val="0"/>
          <w:sz w:val="24"/>
          <w:szCs w:val="24"/>
          <w:lang w:val="en-US" w:eastAsia="zh-CN"/>
        </w:rPr>
      </w:pPr>
      <w:r>
        <w:rPr>
          <w:rFonts w:ascii="Times New Roman" w:hAnsi="Times New Roman" w:cs="Times New Roman" w:hint="eastAsia"/>
          <w:sz w:val="24"/>
          <w:szCs w:val="24"/>
        </w:rPr>
        <w:t>3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hAnsi="宋体" w:cs="Times New Roman" w:hint="eastAsia"/>
          <w:sz w:val="24"/>
          <w:szCs w:val="24"/>
        </w:rPr>
        <w:t>★</w:t>
      </w:r>
      <w:r>
        <w:rPr>
          <w:rFonts w:ascii="Times New Roman" w:eastAsia="楷体_GB2312" w:hAnsi="Times New Roman" w:cs="Times New Roman"/>
          <w:sz w:val="24"/>
          <w:szCs w:val="24"/>
        </w:rPr>
        <w:t>(2019·自贡)</w:t>
      </w:r>
      <w:r>
        <w:rPr>
          <w:rFonts w:ascii="Times New Roman" w:hAnsi="Times New Roman" w:cs="Times New Roman"/>
          <w:sz w:val="24"/>
          <w:szCs w:val="24"/>
        </w:rPr>
        <w:t>如图所示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 w:hint="eastAsia"/>
          <w:i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、</w:t>
      </w:r>
      <w:r>
        <w:rPr>
          <w:rFonts w:ascii="Times New Roman" w:hAnsi="Times New Roman" w:cs="Times New Roman"/>
          <w:i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>两物体叠放在水平桌面上受到两个水平拉力而保持静止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已知</w:t>
      </w:r>
      <w:r>
        <w:rPr>
          <w:rFonts w:ascii="Times New Roman" w:hAnsi="Times New Roman" w:cs="Times New Roman"/>
          <w:i/>
          <w:sz w:val="24"/>
          <w:szCs w:val="24"/>
        </w:rPr>
        <w:t>F</w:t>
      </w:r>
      <w:r>
        <w:rPr>
          <w:rFonts w:ascii="Times New Roman" w:hAnsi="Times New Roman" w:cs="Times New Roman" w:hint="eastAsia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＝</w:t>
      </w:r>
      <w:r>
        <w:rPr>
          <w:rFonts w:ascii="Times New Roman" w:hAnsi="Times New Roman" w:cs="Times New Roman" w:hint="eastAsia"/>
          <w:sz w:val="24"/>
          <w:szCs w:val="24"/>
        </w:rPr>
        <w:t>5 N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 w:hint="eastAsia"/>
          <w:i/>
          <w:sz w:val="24"/>
          <w:szCs w:val="24"/>
        </w:rPr>
        <w:t>F</w:t>
      </w:r>
      <w:r>
        <w:rPr>
          <w:rFonts w:ascii="Times New Roman" w:hAnsi="Times New Roman" w:cs="Times New Roman" w:hint="eastAsia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＝3 N．那么物体</w:t>
      </w:r>
      <w:r>
        <w:rPr>
          <w:rFonts w:ascii="Times New Roman" w:hAnsi="Times New Roman" w:cs="Times New Roman" w:hint="eastAsia"/>
          <w:i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>受物体</w:t>
      </w:r>
      <w:r>
        <w:rPr>
          <w:rFonts w:ascii="Times New Roman" w:hAnsi="Times New Roman" w:cs="Times New Roman"/>
          <w:i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和水平桌面的摩擦力大小应分别为</w:t>
      </w:r>
      <w:r>
        <w:rPr>
          <w:rFonts w:ascii="Times New Roman" w:hAnsi="Times New Roman" w:cs="Times New Roman" w:hint="eastAsia"/>
          <w:i w:val="0"/>
          <w:iCs w:val="0"/>
          <w:sz w:val="24"/>
          <w:szCs w:val="24"/>
          <w:lang w:eastAsia="zh-CN"/>
        </w:rPr>
        <w:t>（</w:t>
      </w:r>
      <w:r>
        <w:rPr>
          <w:rFonts w:ascii="Times New Roman" w:hAnsi="Times New Roman" w:cs="Times New Roman" w:hint="eastAsia"/>
          <w:i w:val="0"/>
          <w:iCs w:val="0"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cs="Times New Roman"/>
          <w:i w:val="0"/>
          <w:iCs w:val="0"/>
          <w:sz w:val="24"/>
          <w:szCs w:val="24"/>
        </w:rPr>
        <w:t>B</w:t>
      </w:r>
      <w:r>
        <w:rPr>
          <w:rFonts w:ascii="Times New Roman" w:hAnsi="Times New Roman" w:cs="Times New Roman" w:hint="eastAsia"/>
          <w:i w:val="0"/>
          <w:iCs w:val="0"/>
          <w:sz w:val="24"/>
          <w:szCs w:val="24"/>
          <w:lang w:val="en-US" w:eastAsia="zh-CN"/>
        </w:rPr>
        <w:t xml:space="preserve">  ）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</w:pP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A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．</w:t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5 N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、3 N  B．5 N、2 N  C．2 N、3 N  D．3 N、5 N</w:t>
      </w:r>
    </w:p>
    <w:p>
      <w:pPr>
        <w:pStyle w:val="PlainText"/>
        <w:ind w:firstLine="420" w:firstLineChars="200"/>
      </w:pPr>
      <w:r>
        <w:drawing>
          <wp:inline distT="0" distB="0" distL="114300" distR="114300">
            <wp:extent cx="4593590" cy="1488440"/>
            <wp:effectExtent l="0" t="0" r="16510" b="1651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33850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93590" cy="1488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宋体" w:hAnsi="Times New Roman" w:cs="Times New Roman" w:hint="eastAsia"/>
          <w:sz w:val="24"/>
          <w:szCs w:val="24"/>
          <w:lang w:val="en-US" w:eastAsia="zh-CN"/>
        </w:rPr>
      </w:pPr>
      <w:r>
        <w:rPr>
          <w:rFonts w:ascii="Times New Roman" w:hAnsi="Times New Roman" w:cs="Times New Roman" w:hint="eastAsia"/>
          <w:sz w:val="24"/>
          <w:szCs w:val="24"/>
        </w:rPr>
        <w:t>4．</w:t>
      </w:r>
      <w:r>
        <w:rPr>
          <w:rFonts w:ascii="Times New Roman" w:eastAsia="楷体_GB2312" w:hAnsi="Times New Roman" w:cs="Times New Roman"/>
          <w:sz w:val="24"/>
          <w:szCs w:val="24"/>
        </w:rPr>
        <w:t>(2019·福建)</w:t>
      </w:r>
      <w:r>
        <w:rPr>
          <w:rFonts w:ascii="Times New Roman" w:hAnsi="Times New Roman" w:cs="Times New Roman"/>
          <w:sz w:val="24"/>
          <w:szCs w:val="24"/>
        </w:rPr>
        <w:t>如图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装有两种不同液体的烧杯置于水平面上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两液体没有混合．上层液体的高度为</w:t>
      </w:r>
      <w:r>
        <w:rPr>
          <w:rFonts w:ascii="Times New Roman" w:hAnsi="Times New Roman" w:cs="Times New Roman" w:hint="eastAsia"/>
          <w:sz w:val="24"/>
          <w:szCs w:val="24"/>
        </w:rPr>
        <w:t>h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密度为0.8ρ；下层液体的高度为2h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密度为ρ.则</w:t>
      </w:r>
      <w:r>
        <w:rPr>
          <w:rFonts w:ascii="Times New Roman" w:hAnsi="Times New Roman" w:cs="Times New Roman" w:hint="eastAsia"/>
          <w:sz w:val="24"/>
          <w:szCs w:val="24"/>
        </w:rPr>
        <w:t>液体对烧杯底部的压强为</w:t>
      </w:r>
      <w:r>
        <w:rPr>
          <w:rFonts w:ascii="Times New Roman" w:hAnsi="Times New Roman" w:cs="Times New Roman" w:hint="eastAsia"/>
          <w:sz w:val="24"/>
          <w:szCs w:val="24"/>
          <w:lang w:eastAsia="zh-CN"/>
        </w:rPr>
        <w:t>（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C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）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A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hAnsi="Times New Roman" w:cs="Times New Roman" w:hint="eastAsia"/>
          <w:sz w:val="24"/>
          <w:szCs w:val="24"/>
        </w:rPr>
        <w:t>2.4</w:t>
      </w:r>
      <w:r>
        <w:rPr>
          <w:rFonts w:ascii="Times New Roman" w:hAnsi="Times New Roman" w:cs="Times New Roman" w:hint="eastAsia"/>
          <w:i/>
          <w:sz w:val="24"/>
          <w:szCs w:val="24"/>
        </w:rPr>
        <w:t>ρgh</w:t>
      </w:r>
      <w:r>
        <w:rPr>
          <w:rFonts w:ascii="Times New Roman" w:hAnsi="Times New Roman" w:cs="Times New Roman" w:hint="eastAsia"/>
          <w:sz w:val="24"/>
          <w:szCs w:val="24"/>
        </w:rPr>
        <w:t xml:space="preserve">  B．2.7</w:t>
      </w:r>
      <w:r>
        <w:rPr>
          <w:rFonts w:ascii="Times New Roman" w:hAnsi="Times New Roman" w:cs="Times New Roman" w:hint="eastAsia"/>
          <w:i/>
          <w:sz w:val="24"/>
          <w:szCs w:val="24"/>
        </w:rPr>
        <w:t>ρgh</w:t>
      </w:r>
      <w:r>
        <w:rPr>
          <w:rFonts w:ascii="Times New Roman" w:hAnsi="Times New Roman" w:cs="Times New Roman" w:hint="eastAsia"/>
          <w:sz w:val="24"/>
          <w:szCs w:val="24"/>
        </w:rPr>
        <w:t xml:space="preserve">  C．2.8</w:t>
      </w:r>
      <w:r>
        <w:rPr>
          <w:rFonts w:ascii="Times New Roman" w:hAnsi="Times New Roman" w:cs="Times New Roman" w:hint="eastAsia"/>
          <w:i/>
          <w:sz w:val="24"/>
          <w:szCs w:val="24"/>
        </w:rPr>
        <w:t>ρgh</w:t>
      </w:r>
      <w:r>
        <w:rPr>
          <w:rFonts w:ascii="Times New Roman" w:hAnsi="Times New Roman" w:cs="Times New Roman" w:hint="eastAsia"/>
          <w:sz w:val="24"/>
          <w:szCs w:val="24"/>
        </w:rPr>
        <w:t xml:space="preserve">  D．3</w:t>
      </w:r>
      <w:r>
        <w:rPr>
          <w:rFonts w:ascii="Times New Roman" w:hAnsi="Times New Roman" w:cs="Times New Roman" w:hint="eastAsia"/>
          <w:i/>
          <w:sz w:val="24"/>
          <w:szCs w:val="24"/>
        </w:rPr>
        <w:t>ρgh</w:t>
      </w:r>
    </w:p>
    <w:p>
      <w:pPr>
        <w:pStyle w:val="PlainText"/>
        <w:ind w:firstLine="480" w:firstLineChars="200"/>
        <w:rPr>
          <w:rFonts w:ascii="Times New Roman" w:eastAsia="宋体" w:hAnsi="Times New Roman" w:cs="Times New Roman" w:hint="eastAsia"/>
          <w:i w:val="0"/>
          <w:iCs/>
          <w:sz w:val="24"/>
          <w:szCs w:val="24"/>
          <w:lang w:val="en-US" w:eastAsia="zh-CN"/>
        </w:rPr>
      </w:pPr>
      <w:r>
        <w:rPr>
          <w:rFonts w:ascii="Times New Roman" w:hAnsi="Times New Roman" w:cs="Times New Roman" w:hint="eastAsia"/>
          <w:sz w:val="24"/>
          <w:szCs w:val="24"/>
        </w:rPr>
        <w:t>5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hAnsi="宋体" w:cs="Times New Roman" w:hint="eastAsia"/>
          <w:sz w:val="24"/>
          <w:szCs w:val="24"/>
        </w:rPr>
        <w:t>★</w:t>
      </w:r>
      <w:r>
        <w:rPr>
          <w:rFonts w:ascii="Times New Roman" w:eastAsia="楷体_GB2312" w:hAnsi="Times New Roman" w:cs="Times New Roman"/>
          <w:sz w:val="24"/>
          <w:szCs w:val="24"/>
        </w:rPr>
        <w:t>(2019·青岛)</w:t>
      </w:r>
      <w:r>
        <w:rPr>
          <w:rFonts w:ascii="Times New Roman" w:hAnsi="Times New Roman" w:cs="Times New Roman"/>
          <w:sz w:val="24"/>
          <w:szCs w:val="24"/>
        </w:rPr>
        <w:t>如图甲所示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盛有水的薄壁圆柱形容器放在水平桌面上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容器的底面积为</w:t>
      </w:r>
      <w:r>
        <w:rPr>
          <w:rFonts w:ascii="Times New Roman" w:hAnsi="Times New Roman" w:cs="Times New Roman" w:hint="eastAsia"/>
          <w:i/>
          <w:sz w:val="24"/>
          <w:szCs w:val="24"/>
        </w:rPr>
        <w:t>S</w:t>
      </w:r>
      <w:r>
        <w:rPr>
          <w:rFonts w:ascii="Times New Roman" w:hAnsi="Times New Roman" w:cs="Times New Roman" w:hint="eastAsia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弹簧测力计下悬挂一个长方体金属块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从水面开始缓慢浸入水中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在金属块未触底且水未溢出的过程中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测力计示数</w:t>
      </w:r>
      <w:r>
        <w:rPr>
          <w:rFonts w:ascii="Times New Roman" w:hAnsi="Times New Roman" w:cs="Times New Roman"/>
          <w:i/>
          <w:sz w:val="24"/>
          <w:szCs w:val="24"/>
        </w:rPr>
        <w:t>F</w:t>
      </w:r>
      <w:r>
        <w:rPr>
          <w:rFonts w:ascii="Times New Roman" w:hAnsi="Times New Roman" w:cs="Times New Roman"/>
          <w:sz w:val="24"/>
          <w:szCs w:val="24"/>
        </w:rPr>
        <w:t>随金属块浸入水中深度</w:t>
      </w:r>
      <w:r>
        <w:rPr>
          <w:rFonts w:ascii="Times New Roman" w:hAnsi="Times New Roman" w:cs="Times New Roman"/>
          <w:i/>
          <w:sz w:val="24"/>
          <w:szCs w:val="24"/>
        </w:rPr>
        <w:t>h</w:t>
      </w:r>
      <w:r>
        <w:rPr>
          <w:rFonts w:ascii="Times New Roman" w:hAnsi="Times New Roman" w:cs="Times New Roman"/>
          <w:sz w:val="24"/>
          <w:szCs w:val="24"/>
        </w:rPr>
        <w:t>的关系图象如图乙所示．下列分析错误的是</w:t>
      </w:r>
      <w:r>
        <w:rPr>
          <w:rFonts w:ascii="Times New Roman" w:hAnsi="Times New Roman" w:cs="Times New Roman" w:hint="eastAsia"/>
          <w:sz w:val="24"/>
          <w:szCs w:val="24"/>
          <w:lang w:eastAsia="zh-CN"/>
        </w:rPr>
        <w:t>（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A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 xml:space="preserve">  ）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</w:pP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A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．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金属块逐渐浸入水的过程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，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受到</w:t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的浮力一直在减小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</w:pP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B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．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金属块的高度为</w:t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h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vertAlign w:val="subscript"/>
        </w:rPr>
        <w:t>1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</w:pP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C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．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金属块的密度为</w:t>
      </w:r>
      <w:r>
        <w:rPr>
          <w:rFonts w:ascii="Times New Roman" w:hAnsi="Times New Roman" w:cs="Times New Roman"/>
          <w:i w:val="0"/>
          <w:iCs/>
          <w:sz w:val="24"/>
          <w:szCs w:val="24"/>
        </w:rPr>
        <w:fldChar w:fldCharType="begin"/>
      </w:r>
      <w:r>
        <w:rPr>
          <w:rFonts w:ascii="Times New Roman" w:hAnsi="Times New Roman" w:cs="Times New Roman"/>
          <w:i w:val="0"/>
          <w:iCs/>
          <w:sz w:val="24"/>
          <w:szCs w:val="24"/>
        </w:rPr>
        <w:instrText>eq \f(F</w:instrText>
      </w:r>
      <w:r>
        <w:rPr>
          <w:rFonts w:ascii="Times New Roman" w:hAnsi="Times New Roman" w:cs="Times New Roman" w:hint="eastAsia"/>
          <w:i w:val="0"/>
          <w:iCs/>
          <w:sz w:val="24"/>
          <w:szCs w:val="24"/>
          <w:vertAlign w:val="subscript"/>
        </w:rPr>
        <w:instrText>1</w:instrText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instrText>,F</w:instrText>
      </w:r>
      <w:r>
        <w:rPr>
          <w:rFonts w:ascii="Times New Roman" w:hAnsi="Times New Roman" w:cs="Times New Roman" w:hint="eastAsia"/>
          <w:i w:val="0"/>
          <w:iCs/>
          <w:sz w:val="24"/>
          <w:szCs w:val="24"/>
          <w:vertAlign w:val="subscript"/>
        </w:rPr>
        <w:instrText>1</w:instrText>
      </w:r>
      <w:r>
        <w:rPr>
          <w:rFonts w:ascii="Times New Roman" w:hAnsi="Times New Roman" w:cs="Times New Roman"/>
          <w:i w:val="0"/>
          <w:iCs/>
          <w:sz w:val="24"/>
          <w:szCs w:val="24"/>
        </w:rPr>
        <w:instrText>－F</w:instrText>
      </w:r>
      <w:r>
        <w:rPr>
          <w:rFonts w:ascii="Times New Roman" w:hAnsi="Times New Roman" w:cs="Times New Roman" w:hint="eastAsia"/>
          <w:i w:val="0"/>
          <w:iCs/>
          <w:sz w:val="24"/>
          <w:szCs w:val="24"/>
          <w:vertAlign w:val="subscript"/>
        </w:rPr>
        <w:instrText>2</w:instrText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instrText>)</w:instrText>
      </w:r>
      <w:r>
        <w:rPr>
          <w:rFonts w:ascii="Times New Roman" w:hAnsi="Times New Roman" w:cs="Times New Roman"/>
          <w:i w:val="0"/>
          <w:iCs/>
          <w:sz w:val="24"/>
          <w:szCs w:val="24"/>
        </w:rPr>
        <w:fldChar w:fldCharType="separate"/>
      </w:r>
      <w:r>
        <w:rPr>
          <w:rFonts w:ascii="Times New Roman" w:hAnsi="Times New Roman" w:cs="Times New Roman"/>
          <w:i w:val="0"/>
          <w:iCs/>
          <w:sz w:val="24"/>
          <w:szCs w:val="24"/>
        </w:rPr>
        <w:fldChar w:fldCharType="end"/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ρ</w:t>
      </w:r>
      <w:r>
        <w:rPr>
          <w:rFonts w:ascii="Times New Roman" w:hAnsi="Times New Roman" w:cs="Times New Roman"/>
          <w:i w:val="0"/>
          <w:iCs/>
          <w:sz w:val="24"/>
          <w:szCs w:val="24"/>
          <w:vertAlign w:val="subscript"/>
        </w:rPr>
        <w:t>水</w:t>
      </w:r>
    </w:p>
    <w:p>
      <w:pPr>
        <w:pStyle w:val="PlainText"/>
        <w:ind w:firstLine="480" w:firstLineChars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D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．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金属块浸没后与入水前相比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，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水平桌面受到的压强增加</w:t>
      </w:r>
      <w:r>
        <w:rPr>
          <w:rFonts w:ascii="Times New Roman" w:hAnsi="Times New Roman" w:cs="Times New Roman"/>
          <w:i w:val="0"/>
          <w:iCs/>
          <w:sz w:val="24"/>
          <w:szCs w:val="24"/>
        </w:rPr>
        <w:fldChar w:fldCharType="begin"/>
      </w:r>
      <w:r>
        <w:rPr>
          <w:rFonts w:ascii="Times New Roman" w:hAnsi="Times New Roman" w:cs="Times New Roman"/>
          <w:i w:val="0"/>
          <w:iCs/>
          <w:sz w:val="24"/>
          <w:szCs w:val="24"/>
        </w:rPr>
        <w:instrText>eq \f(F</w:instrText>
      </w:r>
      <w:r>
        <w:rPr>
          <w:rFonts w:ascii="Times New Roman" w:hAnsi="Times New Roman" w:cs="Times New Roman" w:hint="eastAsia"/>
          <w:i w:val="0"/>
          <w:iCs/>
          <w:sz w:val="24"/>
          <w:szCs w:val="24"/>
          <w:vertAlign w:val="subscript"/>
        </w:rPr>
        <w:instrText>1</w:instrText>
      </w:r>
      <w:r>
        <w:rPr>
          <w:rFonts w:ascii="Times New Roman" w:hAnsi="Times New Roman" w:cs="Times New Roman"/>
          <w:i w:val="0"/>
          <w:iCs/>
          <w:sz w:val="24"/>
          <w:szCs w:val="24"/>
        </w:rPr>
        <w:instrText>－F</w:instrText>
      </w:r>
      <w:r>
        <w:rPr>
          <w:rFonts w:ascii="Times New Roman" w:hAnsi="Times New Roman" w:cs="Times New Roman" w:hint="eastAsia"/>
          <w:i w:val="0"/>
          <w:iCs/>
          <w:sz w:val="24"/>
          <w:szCs w:val="24"/>
          <w:vertAlign w:val="subscript"/>
        </w:rPr>
        <w:instrText>2</w:instrText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instrText>,S)</w:instrText>
      </w:r>
      <w:r>
        <w:rPr>
          <w:rFonts w:ascii="Times New Roman" w:hAnsi="Times New Roman" w:cs="Times New Roman"/>
          <w:i w:val="0"/>
          <w:iCs/>
          <w:sz w:val="24"/>
          <w:szCs w:val="24"/>
        </w:rPr>
        <w:fldChar w:fldCharType="separate"/>
      </w:r>
      <w:r>
        <w:rPr>
          <w:rFonts w:ascii="Times New Roman" w:hAnsi="Times New Roman" w:cs="Times New Roman"/>
          <w:i w:val="0"/>
          <w:iCs/>
          <w:sz w:val="24"/>
          <w:szCs w:val="24"/>
        </w:rPr>
        <w:fldChar w:fldCharType="end"/>
      </w:r>
    </w:p>
    <w:p>
      <w:pPr>
        <w:pStyle w:val="PlainText"/>
        <w:ind w:firstLine="480" w:firstLineChars="200"/>
        <w:rPr>
          <w:rFonts w:ascii="Times New Roman" w:hAnsi="Times New Roman" w:cs="Times New Roman" w:hint="eastAsia"/>
          <w:i w:val="0"/>
          <w:iCs w:val="0"/>
          <w:sz w:val="24"/>
          <w:szCs w:val="24"/>
          <w:lang w:val="en-US" w:eastAsia="zh-CN"/>
        </w:rPr>
      </w:pPr>
      <w:r>
        <w:rPr>
          <w:rFonts w:ascii="Times New Roman" w:hAnsi="Times New Roman" w:cs="Times New Roman" w:hint="eastAsia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．</w:t>
      </w:r>
      <w:r>
        <w:rPr>
          <w:rFonts w:hAnsi="宋体" w:cs="Times New Roman" w:hint="eastAsia"/>
          <w:sz w:val="24"/>
          <w:szCs w:val="24"/>
        </w:rPr>
        <w:t>★</w:t>
      </w:r>
      <w:r>
        <w:rPr>
          <w:rFonts w:ascii="Times New Roman" w:eastAsia="楷体_GB2312" w:hAnsi="Times New Roman" w:cs="Times New Roman"/>
          <w:sz w:val="24"/>
          <w:szCs w:val="24"/>
        </w:rPr>
        <w:t>(2019·大庆)</w:t>
      </w:r>
      <w:r>
        <w:rPr>
          <w:rFonts w:ascii="Times New Roman" w:hAnsi="Times New Roman" w:cs="Times New Roman"/>
          <w:sz w:val="24"/>
          <w:szCs w:val="24"/>
        </w:rPr>
        <w:t>汽车在平直公路上以速度</w:t>
      </w:r>
      <w:r>
        <w:rPr>
          <w:rFonts w:ascii="Times New Roman" w:hAnsi="Times New Roman" w:cs="Times New Roman" w:hint="eastAsia"/>
          <w:sz w:val="24"/>
          <w:szCs w:val="24"/>
        </w:rPr>
        <w:t>v</w:t>
      </w:r>
      <w:r>
        <w:rPr>
          <w:rFonts w:ascii="Times New Roman" w:hAnsi="Times New Roman" w:cs="Times New Roman" w:hint="eastAsia"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sz w:val="24"/>
          <w:szCs w:val="24"/>
        </w:rPr>
        <w:t>匀速行驶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发动机功率为P</w:t>
      </w:r>
      <w:r>
        <w:rPr>
          <w:rFonts w:ascii="Times New Roman" w:hAnsi="Times New Roman" w:cs="Times New Roman" w:hint="eastAsia"/>
          <w:sz w:val="24"/>
          <w:szCs w:val="24"/>
          <w:vertAlign w:val="subscript"/>
        </w:rPr>
        <w:t>0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牵引力为F</w:t>
      </w:r>
      <w:r>
        <w:rPr>
          <w:rFonts w:ascii="Times New Roman" w:hAnsi="Times New Roman" w:cs="Times New Roman" w:hint="eastAsia"/>
          <w:sz w:val="24"/>
          <w:szCs w:val="24"/>
          <w:vertAlign w:val="subscript"/>
        </w:rPr>
        <w:t>0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t</w:t>
      </w:r>
      <w:r>
        <w:rPr>
          <w:rFonts w:ascii="Times New Roman" w:hAnsi="Times New Roman" w:cs="Times New Roman" w:hint="eastAsia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>时刻开始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司机减小了油门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使汽车保持恒定功率P行驶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到t</w:t>
      </w:r>
      <w:r>
        <w:rPr>
          <w:rFonts w:ascii="Times New Roman" w:hAnsi="Times New Roman" w:cs="Times New Roman" w:hint="eastAsia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时刻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汽车又开始做匀速直线运动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速度为v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已知运动过程中汽车所受阻力f恒定不变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汽车牵引力F随时间t变化的图象如图所示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则</w:t>
      </w:r>
      <w:r>
        <w:rPr>
          <w:rFonts w:ascii="Times New Roman" w:hAnsi="Times New Roman" w:cs="Times New Roman" w:hint="eastAsia"/>
          <w:i w:val="0"/>
          <w:iCs w:val="0"/>
          <w:sz w:val="24"/>
          <w:szCs w:val="24"/>
          <w:lang w:eastAsia="zh-CN"/>
        </w:rPr>
        <w:t>（</w:t>
      </w:r>
      <w:r>
        <w:rPr>
          <w:rFonts w:ascii="Times New Roman" w:hAnsi="Times New Roman" w:cs="Times New Roman" w:hint="eastAsia"/>
          <w:i w:val="0"/>
          <w:iCs w:val="0"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cs="Times New Roman"/>
          <w:i w:val="0"/>
          <w:iCs w:val="0"/>
          <w:sz w:val="24"/>
          <w:szCs w:val="24"/>
        </w:rPr>
        <w:t>D</w:t>
      </w:r>
      <w:r>
        <w:rPr>
          <w:rFonts w:ascii="Times New Roman" w:hAnsi="Times New Roman" w:cs="Times New Roman" w:hint="eastAsia"/>
          <w:i w:val="0"/>
          <w:iCs w:val="0"/>
          <w:sz w:val="24"/>
          <w:szCs w:val="24"/>
          <w:lang w:val="en-US" w:eastAsia="zh-CN"/>
        </w:rPr>
        <w:t xml:space="preserve">  ）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i w:val="0"/>
          <w:iCs w:val="0"/>
          <w:sz w:val="24"/>
          <w:szCs w:val="24"/>
          <w:lang w:val="en-US" w:eastAsia="zh-CN"/>
        </w:rPr>
        <w:t xml:space="preserve">                             </w:t>
      </w:r>
      <w:r>
        <w:rPr>
          <w:rFonts w:ascii="Times New Roman" w:hAnsi="Times New Roman" w:cs="Times New Roman"/>
          <w:sz w:val="24"/>
          <w:szCs w:val="24"/>
        </w:rPr>
        <w:drawing>
          <wp:inline distT="0" distB="0" distL="114300" distR="114300">
            <wp:extent cx="870585" cy="629285"/>
            <wp:effectExtent l="0" t="0" r="5715" b="18415"/>
            <wp:docPr id="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461508" name="图片 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r:link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70585" cy="629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</w:pP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A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．</w:t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t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至t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时间内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，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汽车做加速运动</w:t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 xml:space="preserve">  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B．F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＝2f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</w:pP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C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．</w:t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t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时刻之后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，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汽车将保持功率P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vertAlign w:val="subscript"/>
        </w:rPr>
        <w:t>0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行驶</w:t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 xml:space="preserve">  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D．v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＝</w:t>
      </w:r>
      <w:r>
        <w:rPr>
          <w:rFonts w:ascii="Times New Roman" w:hAnsi="Times New Roman" w:cs="Times New Roman"/>
          <w:i w:val="0"/>
          <w:iCs/>
          <w:sz w:val="24"/>
          <w:szCs w:val="24"/>
        </w:rPr>
        <w:fldChar w:fldCharType="begin"/>
      </w:r>
      <w:r>
        <w:rPr>
          <w:rFonts w:ascii="Times New Roman" w:hAnsi="Times New Roman" w:cs="Times New Roman"/>
          <w:i w:val="0"/>
          <w:iCs/>
          <w:sz w:val="24"/>
          <w:szCs w:val="24"/>
        </w:rPr>
        <w:instrText>eq \f(1,2)</w:instrText>
      </w:r>
      <w:r>
        <w:rPr>
          <w:rFonts w:ascii="Times New Roman" w:hAnsi="Times New Roman" w:cs="Times New Roman"/>
          <w:i w:val="0"/>
          <w:iCs/>
          <w:sz w:val="24"/>
          <w:szCs w:val="24"/>
        </w:rPr>
        <w:fldChar w:fldCharType="separate"/>
      </w:r>
      <w:r>
        <w:rPr>
          <w:rFonts w:ascii="Times New Roman" w:hAnsi="Times New Roman" w:cs="Times New Roman"/>
          <w:i w:val="0"/>
          <w:iCs/>
          <w:sz w:val="24"/>
          <w:szCs w:val="24"/>
        </w:rPr>
        <w:fldChar w:fldCharType="end"/>
      </w:r>
      <w:r>
        <w:rPr>
          <w:rFonts w:ascii="Times New Roman" w:hAnsi="Times New Roman" w:cs="Times New Roman"/>
          <w:i w:val="0"/>
          <w:iCs/>
          <w:sz w:val="24"/>
          <w:szCs w:val="24"/>
        </w:rPr>
        <w:t>v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vertAlign w:val="subscript"/>
        </w:rPr>
        <w:t>0</w:t>
      </w:r>
    </w:p>
    <w:p>
      <w:pPr>
        <w:pStyle w:val="PlainText"/>
        <w:ind w:firstLine="480" w:firstLineChars="200"/>
        <w:rPr>
          <w:rFonts w:ascii="Times New Roman" w:eastAsia="宋体" w:hAnsi="Times New Roman" w:cs="Times New Roman" w:hint="eastAsia"/>
          <w:i w:val="0"/>
          <w:iCs w:val="0"/>
          <w:sz w:val="24"/>
          <w:szCs w:val="24"/>
          <w:lang w:val="en-US" w:eastAsia="zh-CN"/>
        </w:rPr>
      </w:pPr>
      <w:r>
        <w:rPr>
          <w:rFonts w:ascii="Times New Roman" w:hAnsi="Times New Roman" w:cs="Times New Roman" w:hint="eastAsia"/>
          <w:sz w:val="24"/>
          <w:szCs w:val="24"/>
        </w:rPr>
        <w:t>7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eastAsia="楷体_GB2312" w:hAnsi="Times New Roman" w:cs="Times New Roman"/>
          <w:sz w:val="24"/>
          <w:szCs w:val="24"/>
        </w:rPr>
        <w:t>(2019·长春)</w:t>
      </w:r>
      <w:r>
        <w:rPr>
          <w:rFonts w:ascii="Times New Roman" w:hAnsi="Times New Roman" w:cs="Times New Roman"/>
          <w:sz w:val="24"/>
          <w:szCs w:val="24"/>
        </w:rPr>
        <w:t>2019年6月5日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 w:hint="eastAsia"/>
          <w:sz w:val="24"/>
          <w:szCs w:val="24"/>
        </w:rPr>
        <w:t>我国航天完成首次海上发射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 w:hint="eastAsia"/>
          <w:sz w:val="24"/>
          <w:szCs w:val="24"/>
        </w:rPr>
        <w:t>用长征十一号运载火箭将七颗卫星送入太空．</w:t>
      </w:r>
      <w:r>
        <w:rPr>
          <w:rFonts w:ascii="Times New Roman" w:hAnsi="Times New Roman" w:cs="Times New Roman"/>
          <w:sz w:val="24"/>
          <w:szCs w:val="24"/>
        </w:rPr>
        <w:t>火箭加速升空过程中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这七颗卫星的动能</w:t>
      </w:r>
      <w:r>
        <w:rPr>
          <w:rFonts w:ascii="Times New Roman" w:hAnsi="Times New Roman" w:cs="Times New Roman" w:hint="eastAsia"/>
          <w:i w:val="0"/>
          <w:iCs w:val="0"/>
          <w:sz w:val="24"/>
          <w:szCs w:val="24"/>
          <w:lang w:eastAsia="zh-CN"/>
        </w:rPr>
        <w:t>（</w:t>
      </w:r>
      <w:r>
        <w:rPr>
          <w:rFonts w:ascii="Times New Roman" w:hAnsi="Times New Roman" w:cs="Times New Roman" w:hint="eastAsia"/>
          <w:i w:val="0"/>
          <w:iCs w:val="0"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cs="Times New Roman"/>
          <w:i w:val="0"/>
          <w:iCs w:val="0"/>
          <w:sz w:val="24"/>
          <w:szCs w:val="24"/>
        </w:rPr>
        <w:t>C</w:t>
      </w:r>
      <w:r>
        <w:rPr>
          <w:rFonts w:ascii="Times New Roman" w:hAnsi="Times New Roman" w:cs="Times New Roman" w:hint="eastAsia"/>
          <w:i w:val="0"/>
          <w:iCs w:val="0"/>
          <w:sz w:val="24"/>
          <w:szCs w:val="24"/>
          <w:lang w:val="en-US" w:eastAsia="zh-CN"/>
        </w:rPr>
        <w:t xml:space="preserve">  ）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</w:pP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A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．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 xml:space="preserve">变小  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/>
          <w:i w:val="0"/>
          <w:iCs/>
          <w:sz w:val="24"/>
          <w:szCs w:val="24"/>
        </w:rPr>
        <w:t xml:space="preserve">B．不变  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/>
          <w:i w:val="0"/>
          <w:iCs/>
          <w:sz w:val="24"/>
          <w:szCs w:val="24"/>
        </w:rPr>
        <w:t xml:space="preserve">C．变大  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ab/>
      </w:r>
      <w:r>
        <w:rPr>
          <w:rFonts w:ascii="Times New Roman" w:hAnsi="Times New Roman" w:cs="Times New Roman"/>
          <w:i w:val="0"/>
          <w:iCs/>
          <w:sz w:val="24"/>
          <w:szCs w:val="24"/>
        </w:rPr>
        <w:t>D．无法判断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eastAsia="黑体" w:hAnsi="Times New Roman" w:cs="Times New Roman"/>
          <w:sz w:val="24"/>
          <w:szCs w:val="24"/>
        </w:rPr>
        <w:t>二、选择说明</w:t>
      </w:r>
      <w:r>
        <w:rPr>
          <w:rFonts w:ascii="Times New Roman" w:eastAsia="楷体_GB2312" w:hAnsi="Times New Roman" w:cs="Times New Roman"/>
          <w:sz w:val="24"/>
          <w:szCs w:val="24"/>
        </w:rPr>
        <w:t>(选出各题唯一正确的答案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并在横线上说明选择理由．每题5分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共10分．不选、多选、错选均得0分)</w:t>
      </w:r>
    </w:p>
    <w:p>
      <w:pPr>
        <w:pStyle w:val="PlainText"/>
        <w:ind w:firstLine="480" w:firstLineChars="200"/>
        <w:rPr>
          <w:rFonts w:ascii="Times New Roman" w:eastAsia="宋体" w:hAnsi="Times New Roman" w:cs="Times New Roman" w:hint="eastAsia"/>
          <w:i w:val="0"/>
          <w:iCs/>
          <w:sz w:val="24"/>
          <w:szCs w:val="24"/>
          <w:lang w:val="en-US" w:eastAsia="zh-CN"/>
        </w:rPr>
      </w:pPr>
      <w:r>
        <w:rPr>
          <w:rFonts w:ascii="Times New Roman" w:hAnsi="Times New Roman" w:cs="Times New Roman" w:hint="eastAsia"/>
          <w:sz w:val="24"/>
          <w:szCs w:val="24"/>
        </w:rPr>
        <w:t>8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eastAsia="楷体_GB2312" w:hAnsi="Times New Roman" w:cs="Times New Roman"/>
          <w:sz w:val="24"/>
          <w:szCs w:val="24"/>
        </w:rPr>
        <w:t>(2019·河北)</w:t>
      </w:r>
      <w:r>
        <w:rPr>
          <w:rFonts w:ascii="Times New Roman" w:hAnsi="Times New Roman" w:cs="Times New Roman"/>
          <w:sz w:val="24"/>
          <w:szCs w:val="24"/>
        </w:rPr>
        <w:t>如图所示与惯性有关的做法中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属于防止因惯性造成危害的是</w:t>
      </w:r>
      <w:r>
        <w:rPr>
          <w:rFonts w:ascii="Times New Roman" w:hAnsi="Times New Roman" w:cs="Times New Roman" w:hint="eastAsia"/>
          <w:sz w:val="24"/>
          <w:szCs w:val="24"/>
          <w:lang w:eastAsia="zh-CN"/>
        </w:rPr>
        <w:t>（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A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 xml:space="preserve">  ）</w:t>
      </w:r>
    </w:p>
    <w:p>
      <w:pPr>
        <w:pStyle w:val="PlainText"/>
        <w:ind w:firstLine="480" w:firstLineChars="200"/>
        <w:jc w:val="center"/>
        <w:rPr>
          <w:rFonts w:ascii="Times New Roman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114300" distR="114300">
            <wp:extent cx="4436110" cy="1189355"/>
            <wp:effectExtent l="0" t="0" r="2540" b="10795"/>
            <wp:docPr id="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402757" name="图片 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r:link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36110" cy="1189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选择理由：</w:t>
      </w:r>
      <w:r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A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.汽车驾驶员和乘客必须系安全带是为了防止汽车突然减速时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人由于惯性而带来伤害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故</w:t>
      </w:r>
      <w:r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A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符合题意；</w:t>
      </w:r>
      <w:r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B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.把鸡蛋放在桌子上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转动鸡蛋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离手后观察它的转动情形；如果转动顺利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则为熟鸡蛋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如果转动不顺利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则为生鸡蛋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这属于利用惯性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故</w:t>
      </w:r>
      <w:r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B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不符合题意；</w:t>
      </w:r>
      <w:r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C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.跳远时助跑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即原来运动员是运动的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当其起跳后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由于惯性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会仍然保持运动状态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所以可以取得更好的成绩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属于利用惯性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故</w:t>
      </w:r>
      <w:r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C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不符合题意；</w:t>
      </w:r>
      <w:r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D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、锤头松动时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把锤柄的一端在凳子上撞几下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即该过程中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锤头和锤柄都处于运动状态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</w:rPr>
        <w:t>当锤柄撞击到地面时运动停止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</w:rPr>
        <w:t>而锤头由于惯性仍保持运动状态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</w:rPr>
        <w:t>从而使锤头套紧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</w:rPr>
        <w:t>属于利用惯性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</w:rPr>
        <w:t>故</w:t>
      </w:r>
      <w:r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D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不符合题意．故选：</w:t>
      </w:r>
      <w:r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A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</w:p>
    <w:p>
      <w:pPr>
        <w:pStyle w:val="PlainText"/>
        <w:ind w:firstLine="480" w:firstLineChars="200"/>
        <w:rPr>
          <w:rFonts w:ascii="Times New Roman" w:hAnsi="Times New Roman" w:cs="Times New Roman" w:hint="eastAsia"/>
          <w:sz w:val="24"/>
          <w:szCs w:val="24"/>
        </w:rPr>
      </w:pPr>
    </w:p>
    <w:p>
      <w:pPr>
        <w:pStyle w:val="PlainText"/>
        <w:ind w:firstLine="480" w:firstLineChars="200"/>
        <w:rPr>
          <w:rFonts w:ascii="Times New Roman" w:hAnsi="Times New Roman" w:cs="Times New Roman" w:hint="eastAsia"/>
          <w:sz w:val="24"/>
          <w:szCs w:val="24"/>
        </w:rPr>
      </w:pPr>
    </w:p>
    <w:p>
      <w:pPr>
        <w:pStyle w:val="PlainText"/>
        <w:ind w:firstLine="480" w:firstLineChars="200"/>
        <w:rPr>
          <w:rFonts w:ascii="Times New Roman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9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eastAsia="楷体_GB2312" w:hAnsi="Times New Roman" w:cs="Times New Roman"/>
          <w:sz w:val="24"/>
          <w:szCs w:val="24"/>
        </w:rPr>
        <w:t>(2019·江西)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远征号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潜水艇在南海执行任务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根据任务的要求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潜水艇需要在不同深度处悬浮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</w:p>
    <w:p>
      <w:pPr>
        <w:pStyle w:val="PlainText"/>
        <w:ind w:firstLine="480" w:firstLineChars="20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114300" distR="114300">
            <wp:extent cx="2567940" cy="1440815"/>
            <wp:effectExtent l="0" t="0" r="3810" b="6985"/>
            <wp:docPr id="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986654" name="图片 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r:link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1440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宋体" w:hAnsi="Times New Roman" w:cs="Times New Roman" w:hint="eastAsia"/>
          <w:i w:val="0"/>
          <w:iCs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>若海水密度保持不变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则下列说法错误的是</w:t>
      </w:r>
      <w:r>
        <w:rPr>
          <w:rFonts w:ascii="Times New Roman" w:hAnsi="Times New Roman" w:cs="Times New Roman" w:hint="eastAsia"/>
          <w:sz w:val="24"/>
          <w:szCs w:val="24"/>
          <w:lang w:eastAsia="zh-CN"/>
        </w:rPr>
        <w:t>（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B</w:t>
      </w:r>
      <w:r>
        <w:rPr>
          <w:rFonts w:ascii="Times New Roman" w:hAnsi="Times New Roman" w:cs="Times New Roman" w:hint="eastAsia"/>
          <w:i w:val="0"/>
          <w:iCs/>
          <w:sz w:val="24"/>
          <w:szCs w:val="24"/>
          <w:lang w:val="en-US" w:eastAsia="zh-CN"/>
        </w:rPr>
        <w:t xml:space="preserve">  ）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</w:pP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A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．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潜水艇</w:t>
      </w: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排开海水的体积相等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</w:pPr>
      <w:r>
        <w:rPr>
          <w:rFonts w:ascii="Times New Roman" w:hAnsi="Times New Roman" w:cs="Times New Roman"/>
          <w:i w:val="0"/>
          <w:iCs/>
          <w:sz w:val="24"/>
          <w:szCs w:val="24"/>
        </w:rPr>
        <w:t>B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．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潜水艇所受的重力大小不相等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</w:pP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C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．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潜水艇所受的浮力大小相等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</w:pP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D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．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潜水艇所受的浮力与重力大小相等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选择理由：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潜水艇在不同的深度悬浮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排开海水的体积始终等于潜水艇的体积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  <w:u w:val="single"/>
        </w:rPr>
        <w:t>A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正确；因为潜水艇排开海水的体积与海水密度不变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由阿基米德原理可得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在不同深度处的潜水艇所受浮力大小相等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  <w:u w:val="single"/>
        </w:rPr>
        <w:t>C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正确；潜水艇在海中悬浮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由二力平衡可得浮力等于重力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  <w:u w:val="single"/>
        </w:rPr>
        <w:t>B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错误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  <w:u w:val="single"/>
        </w:rPr>
        <w:t>D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正确．故选</w:t>
      </w:r>
      <w:r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B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eastAsia="黑体" w:hAnsi="Times New Roman" w:cs="Times New Roman"/>
          <w:sz w:val="24"/>
          <w:szCs w:val="24"/>
        </w:rPr>
        <w:t>三、填空</w:t>
      </w:r>
      <w:r>
        <w:rPr>
          <w:rFonts w:ascii="Times New Roman" w:eastAsia="楷体_GB2312" w:hAnsi="Times New Roman" w:cs="Times New Roman"/>
          <w:sz w:val="24"/>
          <w:szCs w:val="24"/>
        </w:rPr>
        <w:t>(每空1分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共9分)</w:t>
      </w:r>
    </w:p>
    <w:p>
      <w:pPr>
        <w:pStyle w:val="PlainText"/>
        <w:ind w:firstLine="480" w:firstLineChars="200"/>
        <w:jc w:val="center"/>
        <w:rPr>
          <w:rFonts w:ascii="Times New Roman" w:eastAsia="MingLiU_HKSCS" w:hAnsi="Times New Roman" w:cs="Times New Roman"/>
          <w:sz w:val="24"/>
          <w:szCs w:val="24"/>
        </w:rPr>
      </w:pPr>
      <w:r>
        <w:rPr>
          <w:rFonts w:ascii="Times New Roman" w:eastAsia="MingLiU_HKSCS" w:hAnsi="Times New Roman" w:cs="Times New Roman"/>
          <w:sz w:val="24"/>
          <w:szCs w:val="24"/>
        </w:rPr>
        <w:drawing>
          <wp:inline distT="0" distB="0" distL="114300" distR="114300">
            <wp:extent cx="1485265" cy="819150"/>
            <wp:effectExtent l="0" t="0" r="635" b="0"/>
            <wp:docPr id="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09997" name="图片 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 r:link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8526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10</w:t>
      </w:r>
      <w:r>
        <w:rPr>
          <w:rFonts w:ascii="Times New Roman" w:eastAsia="MingLiU_HKSCS" w:hAnsi="Times New Roman" w:cs="Times New Roman"/>
          <w:sz w:val="24"/>
          <w:szCs w:val="24"/>
        </w:rPr>
        <w:t>．</w:t>
      </w:r>
      <w:r>
        <w:rPr>
          <w:rFonts w:hAnsi="宋体" w:cs="Times New Roman" w:hint="eastAsia"/>
          <w:sz w:val="24"/>
          <w:szCs w:val="24"/>
        </w:rPr>
        <w:t>★</w:t>
      </w:r>
      <w:r>
        <w:rPr>
          <w:rFonts w:ascii="Times New Roman" w:eastAsia="楷体_GB2312" w:hAnsi="Times New Roman" w:cs="Times New Roman"/>
          <w:sz w:val="24"/>
          <w:szCs w:val="24"/>
        </w:rPr>
        <w:t>(2019·株洲)</w:t>
      </w:r>
      <w:r>
        <w:rPr>
          <w:rFonts w:ascii="Times New Roman" w:hAnsi="Times New Roman" w:cs="Times New Roman"/>
          <w:sz w:val="24"/>
          <w:szCs w:val="24"/>
        </w:rPr>
        <w:t>如图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 w:hint="eastAsia"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、b、c、d为某液体内部的四个点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它们刚好位于竖直平面内一长方形的四个顶点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液体在a、b、d三点的压强以及长方形的边长已在图中标注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则c点的液体压强沿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各个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(选填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竖直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或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各个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)方向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大小为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60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kPa；该液体密度为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1.0</w:t>
      </w:r>
      <w:r>
        <w:rPr>
          <w:rFonts w:hAnsi="宋体" w:cs="Times New Roman"/>
          <w:b/>
          <w:bCs/>
          <w:sz w:val="24"/>
          <w:szCs w:val="24"/>
          <w:u w:val="single"/>
        </w:rPr>
        <w:t>×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10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vertAlign w:val="superscript"/>
        </w:rPr>
        <w:t>3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vertAlign w:val="superscript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kg/m</w:t>
      </w:r>
      <w:r>
        <w:rPr>
          <w:rFonts w:ascii="Times New Roman" w:hAnsi="Times New Roman" w:cs="Times New Roman" w:hint="eastAsia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 w:hint="eastAsia"/>
          <w:sz w:val="24"/>
          <w:szCs w:val="24"/>
        </w:rPr>
        <w:t>.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11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eastAsia="楷体_GB2312" w:hAnsi="Times New Roman" w:cs="Times New Roman"/>
          <w:sz w:val="24"/>
          <w:szCs w:val="24"/>
        </w:rPr>
        <w:t>(2019·眉山)</w:t>
      </w:r>
      <w:r>
        <w:rPr>
          <w:rFonts w:ascii="Times New Roman" w:hAnsi="Times New Roman" w:cs="Times New Roman"/>
          <w:sz w:val="24"/>
          <w:szCs w:val="24"/>
        </w:rPr>
        <w:t>某医院急诊室的病人需要冰块进行物理降温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取</w:t>
      </w:r>
      <w:r>
        <w:rPr>
          <w:rFonts w:ascii="Times New Roman" w:hAnsi="Times New Roman" w:cs="Times New Roman" w:hint="eastAsia"/>
          <w:sz w:val="24"/>
          <w:szCs w:val="24"/>
        </w:rPr>
        <w:t>450 g</w:t>
      </w:r>
      <w:r>
        <w:rPr>
          <w:rFonts w:ascii="Times New Roman" w:hAnsi="Times New Roman" w:cs="Times New Roman"/>
          <w:sz w:val="24"/>
          <w:szCs w:val="24"/>
        </w:rPr>
        <w:t>水凝固成冰后使用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水全部变成冰后的体积为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500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cm</w:t>
      </w:r>
      <w:r>
        <w:rPr>
          <w:rFonts w:ascii="Times New Roman" w:hAnsi="Times New Roman" w:cs="Times New Roman" w:hint="eastAsia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 w:hint="eastAsia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 w:hint="eastAsia"/>
          <w:i/>
          <w:sz w:val="24"/>
          <w:szCs w:val="24"/>
        </w:rPr>
        <w:t>ρ</w:t>
      </w:r>
      <w:r>
        <w:rPr>
          <w:rFonts w:ascii="Times New Roman" w:hAnsi="Times New Roman" w:cs="Times New Roman"/>
          <w:sz w:val="24"/>
          <w:szCs w:val="24"/>
          <w:vertAlign w:val="subscript"/>
        </w:rPr>
        <w:t>冰</w:t>
      </w:r>
      <w:r>
        <w:rPr>
          <w:rFonts w:ascii="Times New Roman" w:hAnsi="Times New Roman" w:cs="Times New Roman"/>
          <w:sz w:val="24"/>
          <w:szCs w:val="24"/>
        </w:rPr>
        <w:t>＝0.9</w:t>
      </w:r>
      <w:r>
        <w:rPr>
          <w:rFonts w:hAnsi="宋体" w:cs="Times New Roman"/>
          <w:sz w:val="24"/>
          <w:szCs w:val="24"/>
        </w:rPr>
        <w:t>×</w:t>
      </w:r>
      <w:r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 w:hint="eastAsia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 w:hint="eastAsia"/>
          <w:sz w:val="24"/>
          <w:szCs w:val="24"/>
        </w:rPr>
        <w:t xml:space="preserve"> kg/m</w:t>
      </w:r>
      <w:r>
        <w:rPr>
          <w:rFonts w:ascii="Times New Roman" w:hAnsi="Times New Roman" w:cs="Times New Roman" w:hint="eastAsia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)  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12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eastAsia="楷体_GB2312" w:hAnsi="Times New Roman" w:cs="Times New Roman"/>
          <w:sz w:val="24"/>
          <w:szCs w:val="24"/>
        </w:rPr>
        <w:t>(2019·鹤岗)</w:t>
      </w:r>
      <w:r>
        <w:rPr>
          <w:rFonts w:ascii="Times New Roman" w:hAnsi="Times New Roman" w:cs="Times New Roman"/>
          <w:sz w:val="24"/>
          <w:szCs w:val="24"/>
        </w:rPr>
        <w:t>如图所示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在刻度均匀的轻质杠杆的</w:t>
      </w:r>
      <w:r>
        <w:rPr>
          <w:rFonts w:ascii="Times New Roman" w:hAnsi="Times New Roman" w:cs="Times New Roman" w:hint="eastAsia"/>
          <w:i/>
          <w:sz w:val="24"/>
          <w:szCs w:val="24"/>
        </w:rPr>
        <w:t>A</w:t>
      </w:r>
      <w:r>
        <w:rPr>
          <w:rFonts w:ascii="Times New Roman" w:hAnsi="Times New Roman" w:cs="Times New Roman"/>
          <w:sz w:val="24"/>
          <w:szCs w:val="24"/>
        </w:rPr>
        <w:t>点悬挂一个重为4 N的物体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在</w:t>
      </w:r>
      <w:r>
        <w:rPr>
          <w:rFonts w:ascii="Times New Roman" w:hAnsi="Times New Roman" w:cs="Times New Roman" w:hint="eastAsia"/>
          <w:i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>点施加一个竖直向下的作用力</w:t>
      </w:r>
      <w:r>
        <w:rPr>
          <w:rFonts w:ascii="Times New Roman" w:hAnsi="Times New Roman" w:cs="Times New Roman" w:hint="eastAsia"/>
          <w:i/>
          <w:sz w:val="24"/>
          <w:szCs w:val="24"/>
        </w:rPr>
        <w:t>F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使杠杆在水平位置保持平衡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则</w:t>
      </w:r>
      <w:r>
        <w:rPr>
          <w:rFonts w:ascii="Times New Roman" w:hAnsi="Times New Roman" w:cs="Times New Roman" w:hint="eastAsia"/>
          <w:i/>
          <w:sz w:val="24"/>
          <w:szCs w:val="24"/>
        </w:rPr>
        <w:t>F</w:t>
      </w:r>
      <w:r>
        <w:rPr>
          <w:rFonts w:ascii="Times New Roman" w:hAnsi="Times New Roman" w:cs="Times New Roman"/>
          <w:sz w:val="24"/>
          <w:szCs w:val="24"/>
        </w:rPr>
        <w:t>＝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3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N；若保持物体悬挂的位置不变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改变力</w:t>
      </w:r>
      <w:r>
        <w:rPr>
          <w:rFonts w:ascii="Times New Roman" w:hAnsi="Times New Roman" w:cs="Times New Roman" w:hint="eastAsia"/>
          <w:i/>
          <w:sz w:val="24"/>
          <w:szCs w:val="24"/>
        </w:rPr>
        <w:t>F</w:t>
      </w:r>
      <w:r>
        <w:rPr>
          <w:rFonts w:ascii="Times New Roman" w:hAnsi="Times New Roman" w:cs="Times New Roman"/>
          <w:sz w:val="24"/>
          <w:szCs w:val="24"/>
        </w:rPr>
        <w:t>的方向(如图虚线所示)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杠杆仍在水平位置保持平衡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则力</w:t>
      </w:r>
      <w:r>
        <w:rPr>
          <w:rFonts w:ascii="Times New Roman" w:hAnsi="Times New Roman" w:cs="Times New Roman" w:hint="eastAsia"/>
          <w:i/>
          <w:sz w:val="24"/>
          <w:szCs w:val="24"/>
        </w:rPr>
        <w:t>F</w:t>
      </w:r>
      <w:r>
        <w:rPr>
          <w:rFonts w:ascii="Times New Roman" w:hAnsi="Times New Roman" w:cs="Times New Roman"/>
          <w:sz w:val="24"/>
          <w:szCs w:val="24"/>
        </w:rPr>
        <w:t>将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变大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(选填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不变</w:t>
      </w:r>
      <w:r>
        <w:rPr>
          <w:rFonts w:hAnsi="宋体" w:cs="Times New Roman"/>
          <w:sz w:val="24"/>
          <w:szCs w:val="24"/>
        </w:rPr>
        <w:t>”“</w:t>
      </w:r>
      <w:r>
        <w:rPr>
          <w:rFonts w:ascii="Times New Roman" w:hAnsi="Times New Roman" w:cs="Times New Roman"/>
          <w:sz w:val="24"/>
          <w:szCs w:val="24"/>
        </w:rPr>
        <w:t>变大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或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变小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)．</w:t>
      </w:r>
    </w:p>
    <w:p>
      <w:pPr>
        <w:pStyle w:val="PlainText"/>
        <w:ind w:firstLine="480" w:firstLineChars="200"/>
        <w:jc w:val="center"/>
        <w:rPr>
          <w:rFonts w:ascii="Times New Roman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114300" distR="114300">
            <wp:extent cx="2128520" cy="1053465"/>
            <wp:effectExtent l="0" t="0" r="5080" b="13335"/>
            <wp:docPr id="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571907" name="图片 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 r:link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28520" cy="1053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13．</w:t>
      </w:r>
      <w:r>
        <w:rPr>
          <w:rFonts w:ascii="Times New Roman" w:hAnsi="Times New Roman" w:cs="Times New Roman"/>
          <w:sz w:val="24"/>
          <w:szCs w:val="24"/>
        </w:rPr>
        <w:t>地铁作为现代地下交通工具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大大减轻了地面交</w:t>
      </w:r>
      <w:r>
        <w:rPr>
          <w:rFonts w:ascii="Times New Roman" w:hAnsi="Times New Roman" w:cs="Times New Roman" w:hint="eastAsia"/>
          <w:sz w:val="24"/>
          <w:szCs w:val="24"/>
        </w:rPr>
        <w:t>通压力．</w:t>
      </w:r>
      <w:r>
        <w:rPr>
          <w:rFonts w:ascii="Times New Roman" w:hAnsi="Times New Roman" w:cs="Times New Roman"/>
          <w:sz w:val="24"/>
          <w:szCs w:val="24"/>
        </w:rPr>
        <w:t>地铁进站前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乘客必须站在站台安全线以外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这是因为地铁进站时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车体与人体之间空气流速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增大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压强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减小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(两空均选填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增大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或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减小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容易产生安全隐患．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14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eastAsia="楷体_GB2312" w:hAnsi="Times New Roman" w:cs="Times New Roman"/>
          <w:sz w:val="24"/>
          <w:szCs w:val="24"/>
        </w:rPr>
        <w:t>(2019·绵阳)</w:t>
      </w:r>
      <w:r>
        <w:rPr>
          <w:rFonts w:ascii="Times New Roman" w:hAnsi="Times New Roman" w:cs="Times New Roman"/>
          <w:sz w:val="24"/>
          <w:szCs w:val="24"/>
        </w:rPr>
        <w:t>我国自行设计和自主研制的蛟龙号载人潜水器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曾创造了下潜7 062米的世界同类作业型潜水器最大下潜深度记录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其体积约为50 m</w:t>
      </w:r>
      <w:r>
        <w:rPr>
          <w:rFonts w:ascii="Times New Roman" w:hAnsi="Times New Roman" w:cs="Times New Roman" w:hint="eastAsia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 w:hint="eastAsia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蛟龙号某次在太平洋某海域下潜到上表面距海面2 000 m时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蛟龙号受到海水的浮力是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5.15</w:t>
      </w:r>
      <w:r>
        <w:rPr>
          <w:rFonts w:hAnsi="宋体" w:cs="Times New Roman"/>
          <w:b/>
          <w:bCs/>
          <w:sz w:val="24"/>
          <w:szCs w:val="24"/>
          <w:u w:val="single"/>
        </w:rPr>
        <w:t>×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10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vertAlign w:val="superscript"/>
        </w:rPr>
        <w:t>5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vertAlign w:val="superscript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N.(</w:t>
      </w:r>
      <w:r>
        <w:rPr>
          <w:rFonts w:ascii="Times New Roman" w:hAnsi="Times New Roman" w:cs="Times New Roman" w:hint="eastAsia"/>
          <w:i/>
          <w:sz w:val="24"/>
          <w:szCs w:val="24"/>
        </w:rPr>
        <w:t>g</w:t>
      </w:r>
      <w:r>
        <w:rPr>
          <w:rFonts w:ascii="Times New Roman" w:hAnsi="Times New Roman" w:cs="Times New Roman"/>
          <w:sz w:val="24"/>
          <w:szCs w:val="24"/>
        </w:rPr>
        <w:t>取10 N/kg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 w:hint="eastAsia"/>
          <w:i/>
          <w:sz w:val="24"/>
          <w:szCs w:val="24"/>
        </w:rPr>
        <w:t>ρ</w:t>
      </w:r>
      <w:r>
        <w:rPr>
          <w:rFonts w:ascii="Times New Roman" w:hAnsi="Times New Roman" w:cs="Times New Roman"/>
          <w:sz w:val="24"/>
          <w:szCs w:val="24"/>
          <w:vertAlign w:val="subscript"/>
        </w:rPr>
        <w:t>海水</w:t>
      </w:r>
      <w:r>
        <w:rPr>
          <w:rFonts w:ascii="Times New Roman" w:hAnsi="Times New Roman" w:cs="Times New Roman"/>
          <w:sz w:val="24"/>
          <w:szCs w:val="24"/>
        </w:rPr>
        <w:t>＝1.03</w:t>
      </w:r>
      <w:r>
        <w:rPr>
          <w:rFonts w:hAnsi="宋体" w:cs="Times New Roman"/>
          <w:sz w:val="24"/>
          <w:szCs w:val="24"/>
        </w:rPr>
        <w:t>×</w:t>
      </w:r>
      <w:r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 w:hint="eastAsia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 w:hint="eastAsia"/>
          <w:sz w:val="24"/>
          <w:szCs w:val="24"/>
        </w:rPr>
        <w:t xml:space="preserve"> kg/m</w:t>
      </w:r>
      <w:r>
        <w:rPr>
          <w:rFonts w:ascii="Times New Roman" w:hAnsi="Times New Roman" w:cs="Times New Roman" w:hint="eastAsia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)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eastAsia="黑体" w:hAnsi="Times New Roman" w:cs="Times New Roman"/>
          <w:sz w:val="24"/>
          <w:szCs w:val="24"/>
        </w:rPr>
        <w:t>四、应用</w:t>
      </w:r>
      <w:r>
        <w:rPr>
          <w:rFonts w:ascii="Times New Roman" w:eastAsia="楷体_GB2312" w:hAnsi="Times New Roman" w:cs="Times New Roman"/>
          <w:sz w:val="24"/>
          <w:szCs w:val="24"/>
        </w:rPr>
        <w:t>(共21分)</w:t>
      </w:r>
    </w:p>
    <w:p>
      <w:pPr>
        <w:pStyle w:val="PlainText"/>
        <w:ind w:firstLine="480" w:firstLineChars="200"/>
        <w:rPr>
          <w:rFonts w:ascii="MingLiU_HKSCS" w:eastAsia="MingLiU_HKSCS" w:hAnsi="MingLiU_HKSCS" w:cs="MingLiU_HKSCS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15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hAnsi="Times New Roman" w:cs="Times New Roman"/>
          <w:sz w:val="24"/>
          <w:szCs w:val="24"/>
        </w:rPr>
        <w:t>(2分)</w:t>
      </w:r>
      <w:r>
        <w:rPr>
          <w:rFonts w:ascii="Times New Roman" w:eastAsia="楷体_GB2312" w:hAnsi="Times New Roman" w:cs="Times New Roman"/>
          <w:sz w:val="24"/>
          <w:szCs w:val="24"/>
        </w:rPr>
        <w:t>如果没有摩擦力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我们的世界、我们的生活将变得异常悲惨．不光人无法行走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车辆无法开动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连吃饭、穿衣都成了问题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饭将从我们嘴里滑掉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衣服既抓不住也穿不到身上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人无法拿工具和文具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各种工作和劳动也将一事无成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不能劳动将意味着生存受到威胁．如果没有摩擦力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对质量不大的物体来说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非常微小的万有引力也表</w:t>
      </w:r>
      <w:r>
        <w:rPr>
          <w:rFonts w:ascii="Times New Roman" w:eastAsia="楷体_GB2312" w:hAnsi="Times New Roman" w:cs="Times New Roman" w:hint="eastAsia"/>
          <w:sz w:val="24"/>
          <w:szCs w:val="24"/>
        </w:rPr>
        <w:t>现出来了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楷体_GB2312" w:eastAsia="楷体_GB2312" w:hAnsi="楷体_GB2312" w:cs="楷体_GB2312" w:hint="eastAsia"/>
          <w:sz w:val="24"/>
          <w:szCs w:val="24"/>
        </w:rPr>
        <w:t>地球上所有的物体将像流体一样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楷体_GB2312" w:eastAsia="楷体_GB2312" w:hAnsi="楷体_GB2312" w:cs="楷体_GB2312" w:hint="eastAsia"/>
          <w:sz w:val="24"/>
          <w:szCs w:val="24"/>
        </w:rPr>
        <w:t>不断地滚着、滑着</w:t>
      </w:r>
      <w:r>
        <w:rPr>
          <w:rFonts w:hAnsi="宋体" w:cs="Times New Roman" w:hint="eastAsia"/>
          <w:sz w:val="24"/>
          <w:szCs w:val="24"/>
        </w:rPr>
        <w:t>……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楷体_GB2312" w:eastAsia="楷体_GB2312" w:hAnsi="楷体_GB2312" w:cs="楷体_GB2312" w:hint="eastAsia"/>
          <w:sz w:val="24"/>
          <w:szCs w:val="24"/>
        </w:rPr>
        <w:t>这样的世界人类是无法赖以生存的．</w:t>
      </w:r>
      <w:r>
        <w:rPr>
          <w:rFonts w:ascii="Times New Roman" w:eastAsia="楷体_GB2312" w:hAnsi="Times New Roman" w:cs="Times New Roman"/>
          <w:sz w:val="24"/>
          <w:szCs w:val="24"/>
        </w:rPr>
        <w:t>所以人们在日常生活和生产中不但依赖摩擦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而且还设法增加有益的摩擦．如你在爬山时穿上橡胶底的运动鞋防滑；汽车在冰道上行驶时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路面要撒些炉渣或沙子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或者在车轮胎上缚防滑链等．如图是一辆自行车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根据你对摩擦力的理解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请做出该自行车前后轮所受的摩擦力的示意图．</w:t>
      </w:r>
    </w:p>
    <w:p>
      <w:pPr>
        <w:pStyle w:val="PlainText"/>
        <w:ind w:firstLine="480" w:firstLineChars="200"/>
        <w:jc w:val="center"/>
        <w:rPr>
          <w:rFonts w:ascii="Times New Roman" w:eastAsia="楷体_GB2312" w:hAnsi="Times New Roman" w:cs="Times New Roman" w:hint="eastAsia"/>
          <w:sz w:val="24"/>
          <w:szCs w:val="24"/>
        </w:rPr>
      </w:pPr>
      <w:r>
        <w:rPr>
          <w:rFonts w:ascii="Times New Roman" w:eastAsia="楷体_GB2312" w:hAnsi="Times New Roman" w:cs="Times New Roman"/>
          <w:sz w:val="24"/>
          <w:szCs w:val="24"/>
        </w:rPr>
        <w:drawing>
          <wp:inline distT="0" distB="0" distL="114300" distR="114300">
            <wp:extent cx="922020" cy="775335"/>
            <wp:effectExtent l="0" t="0" r="11430" b="5715"/>
            <wp:docPr id="1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01140" name="图片 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 r:link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22020" cy="775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eastAsia="楷体_GB2312" w:hAnsi="Times New Roman" w:cs="Times New Roman" w:hint="eastAsia"/>
          <w:sz w:val="24"/>
          <w:szCs w:val="24"/>
        </w:rPr>
        <w:t>16．</w:t>
      </w:r>
      <w:r>
        <w:rPr>
          <w:rFonts w:ascii="Times New Roman" w:hAnsi="Times New Roman" w:cs="Times New Roman"/>
          <w:sz w:val="24"/>
          <w:szCs w:val="24"/>
        </w:rPr>
        <w:t>(4分)</w:t>
      </w:r>
      <w:r>
        <w:rPr>
          <w:rFonts w:ascii="Times New Roman" w:eastAsia="楷体_GB2312" w:hAnsi="Times New Roman" w:cs="Times New Roman"/>
          <w:sz w:val="24"/>
          <w:szCs w:val="24"/>
        </w:rPr>
        <w:t>(2018·白银)</w:t>
      </w:r>
      <w:r>
        <w:rPr>
          <w:rFonts w:ascii="Times New Roman" w:hAnsi="Times New Roman" w:cs="Times New Roman"/>
          <w:sz w:val="24"/>
          <w:szCs w:val="24"/>
        </w:rPr>
        <w:t>北方人有吃饺子的习惯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刚包</w:t>
      </w:r>
      <w:r>
        <w:rPr>
          <w:rFonts w:ascii="Times New Roman" w:hAnsi="Times New Roman" w:cs="Times New Roman" w:hint="eastAsia"/>
          <w:sz w:val="24"/>
          <w:szCs w:val="24"/>
        </w:rPr>
        <w:t>好的饺子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 w:hint="eastAsia"/>
          <w:sz w:val="24"/>
          <w:szCs w:val="24"/>
        </w:rPr>
        <w:t>为什么放入水中会下沉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 w:hint="eastAsia"/>
          <w:sz w:val="24"/>
          <w:szCs w:val="24"/>
        </w:rPr>
        <w:t>而过一会儿饺子会浮起来？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饺子刚下锅时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由于饺子的平均密度大于水的密度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浸没在水中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所受浮力小于其所受重力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所以下沉；过了一会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由于饺子内空气受热膨胀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使饺子的体积增大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据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</w:rPr>
        <w:t>F</w: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浮</w:t>
      </w:r>
      <w:r>
        <w:rPr>
          <w:rFonts w:ascii="Times New Roman" w:hAnsi="Times New Roman" w:cs="Times New Roman"/>
          <w:b/>
          <w:bCs/>
          <w:sz w:val="24"/>
          <w:szCs w:val="24"/>
        </w:rPr>
        <w:t>＝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ρ</w: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液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</w:rPr>
        <w:t>gV</w: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排</w:t>
      </w:r>
      <w:r>
        <w:rPr>
          <w:rFonts w:ascii="Times New Roman" w:hAnsi="Times New Roman" w:cs="Times New Roman"/>
          <w:b/>
          <w:bCs/>
          <w:sz w:val="24"/>
          <w:szCs w:val="24"/>
        </w:rPr>
        <w:t>可得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其所受浮力也随之增大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当浮力大于重力时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饺子就会上浮．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17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hAnsi="Times New Roman" w:cs="Times New Roman"/>
          <w:sz w:val="24"/>
          <w:szCs w:val="24"/>
        </w:rPr>
        <w:t>(5分)</w:t>
      </w:r>
      <w:r>
        <w:rPr>
          <w:rFonts w:ascii="Times New Roman" w:eastAsia="楷体_GB2312" w:hAnsi="Times New Roman" w:cs="Times New Roman"/>
          <w:sz w:val="24"/>
          <w:szCs w:val="24"/>
        </w:rPr>
        <w:t>(2019·龙东)</w:t>
      </w:r>
      <w:r>
        <w:rPr>
          <w:rFonts w:ascii="Times New Roman" w:hAnsi="Times New Roman" w:cs="Times New Roman"/>
          <w:sz w:val="24"/>
          <w:szCs w:val="24"/>
        </w:rPr>
        <w:t>平衡车作为一种新兴的代步工具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深得年轻人的喜欢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小华最近购入一台平衡车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他仔细阅读此款平衡车</w:t>
      </w:r>
      <w:r>
        <w:rPr>
          <w:rFonts w:ascii="Times New Roman" w:hAnsi="Times New Roman" w:cs="Times New Roman" w:hint="eastAsia"/>
          <w:sz w:val="24"/>
          <w:szCs w:val="24"/>
        </w:rPr>
        <w:t>的说明书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 w:hint="eastAsia"/>
          <w:sz w:val="24"/>
          <w:szCs w:val="24"/>
        </w:rPr>
        <w:t>主要参数如下：</w:t>
      </w:r>
    </w:p>
    <w:p>
      <w:pPr>
        <w:pStyle w:val="PlainText"/>
        <w:ind w:firstLine="420" w:firstLineChars="200"/>
        <w:rPr>
          <w:rFonts w:ascii="Times New Roman" w:hAnsi="Times New Roman" w:cs="Times New Roman"/>
          <w:sz w:val="24"/>
          <w:szCs w:val="24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3648075" cy="2125345"/>
            <wp:effectExtent l="0" t="0" r="9525" b="8255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96070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125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(1)若平衡车正常工作时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发动机提供的牵引力为180 N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则小华以最高车速从家行驶到公园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牵引力的</w:t>
      </w:r>
      <w:r>
        <w:rPr>
          <w:rFonts w:ascii="Times New Roman" w:hAnsi="Times New Roman" w:cs="Times New Roman" w:hint="eastAsia"/>
          <w:sz w:val="24"/>
          <w:szCs w:val="24"/>
        </w:rPr>
        <w:t>功率为多少？(假设小华从家到公园做匀速直线运动)</w:t>
      </w:r>
    </w:p>
    <w:p>
      <w:pPr>
        <w:pStyle w:val="PlainText"/>
        <w:ind w:firstLine="480" w:firstLineChars="200"/>
        <w:rPr>
          <w:rFonts w:ascii="Times New Roman" w:hAnsi="Times New Roman" w:cs="Times New Roman"/>
          <w:sz w:val="24"/>
          <w:szCs w:val="24"/>
        </w:rPr>
      </w:pP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(2)当人驾驶平衡车在水平路面上匀速直线运动时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关闭电机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平衡车为什么仍继续前进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若平衡车在运动过程中所受的力全部消失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平衡车会慢慢停下来吗？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解：(1)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</w:rPr>
        <w:t>P</w:t>
      </w:r>
      <w:r>
        <w:rPr>
          <w:rFonts w:ascii="Times New Roman" w:hAnsi="Times New Roman" w:cs="Times New Roman"/>
          <w:b/>
          <w:bCs/>
          <w:sz w:val="24"/>
          <w:szCs w:val="24"/>
        </w:rPr>
        <w:t>＝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instrText>eq \f</w:instrText>
      </w:r>
      <w:r>
        <w:rPr>
          <w:rFonts w:ascii="Times New Roman" w:hAnsi="Times New Roman" w:cs="Times New Roman"/>
          <w:b/>
          <w:bCs/>
          <w:sz w:val="24"/>
          <w:szCs w:val="24"/>
        </w:rPr>
        <w:instrText>(</w:instrTex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instrText>W,t</w:instrText>
      </w:r>
      <w:r>
        <w:rPr>
          <w:rFonts w:ascii="Times New Roman" w:hAnsi="Times New Roman" w:cs="Times New Roman"/>
          <w:b/>
          <w:bCs/>
          <w:sz w:val="24"/>
          <w:szCs w:val="24"/>
        </w:rPr>
        <w:instrText>)</w:instrTex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sz w:val="24"/>
          <w:szCs w:val="24"/>
        </w:rPr>
        <w:t>＝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F</w:t>
      </w:r>
      <w:r>
        <w:rPr>
          <w:rFonts w:ascii="Book Antiqua" w:hAnsi="Book Antiqua" w:cs="Times New Roman"/>
          <w:b/>
          <w:bCs/>
          <w:i/>
          <w:sz w:val="24"/>
          <w:szCs w:val="24"/>
        </w:rPr>
        <w:t>v</w:t>
      </w:r>
      <w:r>
        <w:rPr>
          <w:rFonts w:ascii="Times New Roman" w:hAnsi="Times New Roman" w:cs="Times New Roman"/>
          <w:b/>
          <w:bCs/>
          <w:sz w:val="24"/>
          <w:szCs w:val="24"/>
        </w:rPr>
        <w:t>＝180 N</w:t>
      </w:r>
      <w:r>
        <w:rPr>
          <w:rFonts w:hAnsi="宋体" w:cs="Times New Roman"/>
          <w:b/>
          <w:bCs/>
          <w:sz w:val="24"/>
          <w:szCs w:val="24"/>
        </w:rPr>
        <w:t>×</w:t>
      </w:r>
      <w:r>
        <w:rPr>
          <w:rFonts w:ascii="Times New Roman" w:hAnsi="Times New Roman" w:cs="Times New Roman"/>
          <w:b/>
          <w:bCs/>
          <w:sz w:val="24"/>
          <w:szCs w:val="24"/>
        </w:rPr>
        <w:t>16 km/h</w:t>
      </w:r>
      <w:r>
        <w:rPr>
          <w:rFonts w:hAnsi="宋体" w:cs="Times New Roman"/>
          <w:b/>
          <w:bCs/>
          <w:sz w:val="24"/>
          <w:szCs w:val="24"/>
        </w:rPr>
        <w:t>×</w: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bCs/>
          <w:sz w:val="24"/>
          <w:szCs w:val="24"/>
        </w:rPr>
        <w:instrText>eq \f(1,3.6)</w:instrTex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sz w:val="24"/>
          <w:szCs w:val="24"/>
        </w:rPr>
        <w:t>＝800 W.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(2)关闭电机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平衡车继续前进是因为惯性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若运动过程中所受的力全部消失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由于惯性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平衡车会沿原方向做匀速直线运动．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18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hAnsi="Times New Roman" w:cs="Times New Roman"/>
          <w:sz w:val="24"/>
          <w:szCs w:val="24"/>
        </w:rPr>
        <w:t>(10分)阅读下列短文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回答问题．</w:t>
      </w:r>
    </w:p>
    <w:p>
      <w:pPr>
        <w:pStyle w:val="PlainText"/>
        <w:ind w:firstLine="480" w:firstLineChars="200"/>
        <w:rPr>
          <w:rFonts w:ascii="Times New Roman" w:eastAsia="楷体_GB2312" w:hAnsi="Times New Roman" w:cs="Times New Roman"/>
          <w:sz w:val="24"/>
          <w:szCs w:val="24"/>
        </w:rPr>
      </w:pPr>
      <w:r>
        <w:rPr>
          <w:rFonts w:ascii="Times New Roman" w:eastAsia="楷体_GB2312" w:hAnsi="Times New Roman" w:cs="Times New Roman"/>
          <w:sz w:val="24"/>
          <w:szCs w:val="24"/>
        </w:rPr>
        <w:t>我国汉代曾发明过一种用做军事信号的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eastAsia="楷体_GB2312" w:hAnsi="Times New Roman" w:cs="Times New Roman"/>
          <w:sz w:val="24"/>
          <w:szCs w:val="24"/>
        </w:rPr>
        <w:t>孔明灯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它其实就是一种灯笼．先用很轻的竹篾扎成框架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再用纸糊严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并在下面留口．在灯</w:t>
      </w:r>
    </w:p>
    <w:p>
      <w:pPr>
        <w:pStyle w:val="PlainText"/>
        <w:ind w:firstLine="480" w:firstLineChars="200"/>
        <w:jc w:val="center"/>
        <w:rPr>
          <w:rFonts w:ascii="Times New Roman" w:eastAsia="楷体_GB2312" w:hAnsi="Times New Roman" w:cs="Times New Roman"/>
          <w:sz w:val="24"/>
          <w:szCs w:val="24"/>
        </w:rPr>
      </w:pPr>
      <w:r>
        <w:rPr>
          <w:rFonts w:ascii="Times New Roman" w:eastAsia="楷体_GB2312" w:hAnsi="Times New Roman" w:cs="Times New Roman"/>
          <w:sz w:val="24"/>
          <w:szCs w:val="24"/>
        </w:rPr>
        <w:drawing>
          <wp:inline distT="0" distB="0" distL="114300" distR="114300">
            <wp:extent cx="848360" cy="1134110"/>
            <wp:effectExtent l="0" t="0" r="8890" b="8890"/>
            <wp:docPr id="1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61479" name="图片 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 r:link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48360" cy="11341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MingLiU_HKSCS" w:eastAsia="MingLiU_HKSCS" w:hAnsi="MingLiU_HKSCS" w:cs="MingLiU_HKSCS" w:hint="eastAsia"/>
          <w:sz w:val="24"/>
          <w:szCs w:val="24"/>
        </w:rPr>
      </w:pPr>
      <w:r>
        <w:rPr>
          <w:rFonts w:ascii="Times New Roman" w:eastAsia="楷体_GB2312" w:hAnsi="Times New Roman" w:cs="Times New Roman"/>
          <w:sz w:val="24"/>
          <w:szCs w:val="24"/>
        </w:rPr>
        <w:t>笼的下面固定一个小碟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在碟内放入燃料．点燃后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当灯笼内的空气被加热到一定温度时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灯笼就能腾空而起．灯笼受到的空气浮力可以用阿基米德原理计算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即</w:t>
      </w:r>
      <w:r>
        <w:rPr>
          <w:rFonts w:ascii="Times New Roman" w:eastAsia="楷体_GB2312" w:hAnsi="Times New Roman" w:cs="Times New Roman" w:hint="eastAsia"/>
          <w:i/>
          <w:sz w:val="24"/>
          <w:szCs w:val="24"/>
        </w:rPr>
        <w:t>F</w:t>
      </w:r>
      <w:r>
        <w:rPr>
          <w:rFonts w:ascii="Times New Roman" w:eastAsia="楷体_GB2312" w:hAnsi="Times New Roman" w:cs="Times New Roman"/>
          <w:sz w:val="24"/>
          <w:szCs w:val="24"/>
          <w:vertAlign w:val="subscript"/>
        </w:rPr>
        <w:t>浮</w:t>
      </w:r>
      <w:r>
        <w:rPr>
          <w:rFonts w:ascii="Times New Roman" w:eastAsia="楷体_GB2312" w:hAnsi="Times New Roman" w:cs="Times New Roman"/>
          <w:sz w:val="24"/>
          <w:szCs w:val="24"/>
        </w:rPr>
        <w:t>＝</w:t>
      </w:r>
      <w:r>
        <w:rPr>
          <w:rFonts w:ascii="Times New Roman" w:eastAsia="楷体_GB2312" w:hAnsi="Times New Roman" w:cs="Times New Roman" w:hint="eastAsia"/>
          <w:i/>
          <w:sz w:val="24"/>
          <w:szCs w:val="24"/>
        </w:rPr>
        <w:t>ρ</w:t>
      </w:r>
      <w:r>
        <w:rPr>
          <w:rFonts w:ascii="Times New Roman" w:eastAsia="楷体_GB2312" w:hAnsi="Times New Roman" w:cs="Times New Roman"/>
          <w:sz w:val="24"/>
          <w:szCs w:val="24"/>
          <w:vertAlign w:val="subscript"/>
        </w:rPr>
        <w:t>空气</w:t>
      </w:r>
      <w:r>
        <w:rPr>
          <w:rFonts w:ascii="Times New Roman" w:eastAsia="楷体_GB2312" w:hAnsi="Times New Roman" w:cs="Times New Roman" w:hint="eastAsia"/>
          <w:i/>
          <w:sz w:val="24"/>
          <w:szCs w:val="24"/>
        </w:rPr>
        <w:t>gV</w:t>
      </w:r>
      <w:r>
        <w:rPr>
          <w:rFonts w:ascii="Times New Roman" w:eastAsia="楷体_GB2312" w:hAnsi="Times New Roman" w:cs="Times New Roman" w:hint="eastAsia"/>
          <w:sz w:val="24"/>
          <w:szCs w:val="24"/>
        </w:rPr>
        <w:t xml:space="preserve"> </w:t>
      </w:r>
      <w:r>
        <w:rPr>
          <w:rFonts w:ascii="Times New Roman" w:eastAsia="楷体_GB2312" w:hAnsi="Times New Roman" w:cs="Times New Roman"/>
          <w:sz w:val="24"/>
          <w:szCs w:val="24"/>
        </w:rPr>
        <w:t>(</w:t>
      </w:r>
      <w:r>
        <w:rPr>
          <w:rFonts w:ascii="Times New Roman" w:eastAsia="楷体_GB2312" w:hAnsi="Times New Roman" w:cs="Times New Roman" w:hint="eastAsia"/>
          <w:i/>
          <w:sz w:val="24"/>
          <w:szCs w:val="24"/>
        </w:rPr>
        <w:t>g</w:t>
      </w:r>
      <w:r>
        <w:rPr>
          <w:rFonts w:ascii="Times New Roman" w:eastAsia="楷体_GB2312" w:hAnsi="Times New Roman" w:cs="Times New Roman"/>
          <w:sz w:val="24"/>
          <w:szCs w:val="24"/>
        </w:rPr>
        <w:t xml:space="preserve">取10 N/kg)．温度为20 </w:t>
      </w:r>
      <w:r>
        <w:rPr>
          <w:rFonts w:eastAsia="楷体_GB2312" w:hAnsi="宋体" w:cs="Times New Roman"/>
          <w:sz w:val="24"/>
          <w:szCs w:val="24"/>
        </w:rPr>
        <w:t>℃</w:t>
      </w:r>
      <w:r>
        <w:rPr>
          <w:rFonts w:ascii="Times New Roman" w:eastAsia="楷体_GB2312" w:hAnsi="Times New Roman" w:cs="Times New Roman"/>
          <w:sz w:val="24"/>
          <w:szCs w:val="24"/>
        </w:rPr>
        <w:t>时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空气密度为1.2 kg/m</w:t>
      </w:r>
      <w:r>
        <w:rPr>
          <w:rFonts w:ascii="Times New Roman" w:eastAsia="楷体_GB2312" w:hAnsi="Times New Roman" w:cs="Times New Roman" w:hint="eastAsia"/>
          <w:sz w:val="24"/>
          <w:szCs w:val="24"/>
          <w:vertAlign w:val="superscript"/>
        </w:rPr>
        <w:t>3</w:t>
      </w:r>
      <w:r>
        <w:rPr>
          <w:rFonts w:ascii="MingLiU_HKSCS" w:eastAsia="MingLiU_HKSCS" w:hAnsi="MingLiU_HKSCS" w:cs="MingLiU_HKSCS" w:hint="eastAsia"/>
          <w:sz w:val="24"/>
          <w:szCs w:val="24"/>
        </w:rPr>
        <w:t>，</w:t>
      </w:r>
      <w:r>
        <w:rPr>
          <w:rFonts w:ascii="Times New Roman" w:eastAsia="楷体_GB2312" w:hAnsi="Times New Roman" w:cs="Times New Roman"/>
          <w:sz w:val="24"/>
          <w:szCs w:val="24"/>
        </w:rPr>
        <w:t>下表给出了一些空气密度</w:t>
      </w:r>
      <w:r>
        <w:rPr>
          <w:rFonts w:ascii="Times New Roman" w:eastAsia="楷体_GB2312" w:hAnsi="Times New Roman" w:cs="Times New Roman" w:hint="eastAsia"/>
          <w:sz w:val="24"/>
          <w:szCs w:val="24"/>
        </w:rPr>
        <w:t>和温度的对应关系</w:t>
      </w:r>
      <w:r>
        <w:rPr>
          <w:rFonts w:ascii="Times New Roman" w:eastAsia="楷体_GB2312" w:hAnsi="Times New Roman" w:cs="Times New Roman"/>
          <w:sz w:val="24"/>
          <w:szCs w:val="24"/>
        </w:rPr>
        <w:t xml:space="preserve">. </w:t>
      </w:r>
    </w:p>
    <w:p>
      <w:pPr>
        <w:pStyle w:val="PlainText"/>
        <w:ind w:firstLine="480" w:firstLineChars="20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Normal"/>
        <w:tblW w:w="5301" w:type="dxa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81"/>
        <w:gridCol w:w="764"/>
        <w:gridCol w:w="764"/>
        <w:gridCol w:w="764"/>
        <w:gridCol w:w="764"/>
        <w:gridCol w:w="764"/>
      </w:tblGrid>
      <w:tr>
        <w:tblPrEx>
          <w:tblW w:w="5301" w:type="dxa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81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温度/</w:t>
            </w:r>
            <w:r>
              <w:rPr>
                <w:rFonts w:hAnsi="宋体" w:cs="Times New Roman"/>
                <w:sz w:val="24"/>
                <w:szCs w:val="24"/>
              </w:rPr>
              <w:t>℃</w:t>
            </w:r>
          </w:p>
        </w:tc>
        <w:tc>
          <w:tcPr>
            <w:tcW w:w="764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764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764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764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764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MingLiU_HKSCS" w:eastAsia="MingLiU_HKSCS" w:hAnsi="MingLiU_HKSCS" w:cs="MingLiU_HKSCS" w:hint="eastAsia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</w:tr>
      <w:tr>
        <w:tblPrEx>
          <w:tblW w:w="5301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81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 w:hint="eastAsia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密度/kg·m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－3</w:t>
            </w:r>
          </w:p>
        </w:tc>
        <w:tc>
          <w:tcPr>
            <w:tcW w:w="764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 w:hint="eastAsia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0.97</w:t>
            </w:r>
          </w:p>
        </w:tc>
        <w:tc>
          <w:tcPr>
            <w:tcW w:w="764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 w:hint="eastAsia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0.94</w:t>
            </w:r>
          </w:p>
        </w:tc>
        <w:tc>
          <w:tcPr>
            <w:tcW w:w="764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 w:hint="eastAsia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0.91</w:t>
            </w:r>
          </w:p>
        </w:tc>
        <w:tc>
          <w:tcPr>
            <w:tcW w:w="764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hAnsi="Times New Roman" w:cs="Times New Roman" w:hint="eastAsia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0.88</w:t>
            </w:r>
          </w:p>
        </w:tc>
        <w:tc>
          <w:tcPr>
            <w:tcW w:w="764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MingLiU_HKSCS" w:hAnsi="Times New Roman" w:cs="Times New Roman" w:hint="eastAsia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0.85</w:t>
            </w:r>
          </w:p>
        </w:tc>
      </w:tr>
    </w:tbl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(1)请从短文描述中找出蕴含的物理知识．(至少两条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不重复)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b/>
          <w:bCs/>
          <w:sz w:val="24"/>
          <w:szCs w:val="24"/>
        </w:rPr>
      </w:pPr>
      <w:r>
        <w:rPr>
          <w:rFonts w:hAnsi="宋体" w:cs="Times New Roman"/>
          <w:b/>
          <w:bCs/>
          <w:sz w:val="24"/>
          <w:szCs w:val="24"/>
        </w:rPr>
        <w:t>①</w:t>
      </w:r>
      <w:r>
        <w:rPr>
          <w:rFonts w:ascii="Times New Roman" w:hAnsi="Times New Roman" w:cs="Times New Roman"/>
          <w:b/>
          <w:bCs/>
          <w:sz w:val="24"/>
          <w:szCs w:val="24"/>
        </w:rPr>
        <w:t>为了更容易起飞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孔明灯所用燃料选择的主要依据是密度小；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b/>
          <w:bCs/>
          <w:sz w:val="24"/>
          <w:szCs w:val="24"/>
        </w:rPr>
      </w:pPr>
      <w:r>
        <w:rPr>
          <w:rFonts w:hAnsi="宋体" w:cs="Times New Roman" w:hint="eastAsia"/>
          <w:b/>
          <w:bCs/>
          <w:sz w:val="24"/>
          <w:szCs w:val="24"/>
        </w:rPr>
        <w:t>②</w:t>
      </w:r>
      <w:r>
        <w:rPr>
          <w:rFonts w:ascii="Times New Roman" w:hAnsi="Times New Roman" w:cs="Times New Roman"/>
          <w:b/>
          <w:bCs/>
          <w:sz w:val="24"/>
          <w:szCs w:val="24"/>
        </w:rPr>
        <w:t>在夜空中人们能看到孔明灯是因为光沿直线传播．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(2</w:t>
      </w:r>
      <w:r>
        <w:rPr>
          <w:rFonts w:ascii="Times New Roman" w:hAnsi="Times New Roman" w:cs="Times New Roman" w:hint="eastAsia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如图所示的孔明灯体积大约为0.02 m</w:t>
      </w:r>
      <w:r>
        <w:rPr>
          <w:rFonts w:ascii="Times New Roman" w:hAnsi="Times New Roman" w:cs="Times New Roman" w:hint="eastAsia"/>
          <w:sz w:val="24"/>
          <w:szCs w:val="24"/>
          <w:vertAlign w:val="superscript"/>
        </w:rPr>
        <w:t>3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 xml:space="preserve">环境气温为20 </w:t>
      </w:r>
      <w:r>
        <w:rPr>
          <w:rFonts w:hAnsi="宋体" w:cs="Times New Roman"/>
          <w:sz w:val="24"/>
          <w:szCs w:val="24"/>
        </w:rPr>
        <w:t>℃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则孔明灯受到的空气浮力为多少N？　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孔明灯在空气中受到的浮力为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</w:rPr>
        <w:t>F</w: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浮</w:t>
      </w:r>
      <w:r>
        <w:rPr>
          <w:rFonts w:ascii="Times New Roman" w:hAnsi="Times New Roman" w:cs="Times New Roman"/>
          <w:b/>
          <w:bCs/>
          <w:sz w:val="24"/>
          <w:szCs w:val="24"/>
        </w:rPr>
        <w:t>＝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ρ</w: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空气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</w:rPr>
        <w:t>gV</w:t>
      </w:r>
      <w:r>
        <w:rPr>
          <w:rFonts w:ascii="Times New Roman" w:hAnsi="Times New Roman" w:cs="Times New Roman"/>
          <w:b/>
          <w:bCs/>
          <w:sz w:val="24"/>
          <w:szCs w:val="24"/>
        </w:rPr>
        <w:t>＝1.2 kg/m</w:t>
      </w:r>
      <w:r>
        <w:rPr>
          <w:rFonts w:ascii="Times New Roman" w:hAnsi="Times New Roman" w:cs="Times New Roman" w:hint="eastAsia"/>
          <w:b/>
          <w:bCs/>
          <w:sz w:val="24"/>
          <w:szCs w:val="24"/>
          <w:vertAlign w:val="superscript"/>
        </w:rPr>
        <w:t>3</w:t>
      </w:r>
      <w:r>
        <w:rPr>
          <w:rFonts w:hAnsi="宋体" w:cs="Times New Roman" w:hint="eastAsia"/>
          <w:b/>
          <w:bCs/>
          <w:sz w:val="24"/>
          <w:szCs w:val="24"/>
        </w:rPr>
        <w:t>×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10 N/kg</w:t>
      </w:r>
      <w:r>
        <w:rPr>
          <w:rFonts w:hAnsi="宋体" w:cs="Times New Roman" w:hint="eastAsia"/>
          <w:b/>
          <w:bCs/>
          <w:sz w:val="24"/>
          <w:szCs w:val="24"/>
        </w:rPr>
        <w:t>×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0.02 m</w:t>
      </w:r>
      <w:r>
        <w:rPr>
          <w:rFonts w:ascii="Times New Roman" w:hAnsi="Times New Roman" w:cs="Times New Roman" w:hint="eastAsia"/>
          <w:b/>
          <w:bCs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b/>
          <w:bCs/>
          <w:sz w:val="24"/>
          <w:szCs w:val="24"/>
        </w:rPr>
        <w:t>＝0.24 N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(3)孔明灯制作材料和燃料总质量为6 g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灯内空气的温度要达到多少</w:t>
      </w:r>
      <w:r>
        <w:rPr>
          <w:rFonts w:hAnsi="宋体" w:cs="Times New Roman"/>
          <w:sz w:val="24"/>
          <w:szCs w:val="24"/>
        </w:rPr>
        <w:t>℃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孔明灯才能起飞(忽略燃料质量的变化)．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当孔明灯浮起时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说明受到的空气浮力刚好等于灯重与灯内热空气重力之和．即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</w:rPr>
        <w:t>F</w: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浮</w:t>
      </w:r>
      <w:r>
        <w:rPr>
          <w:rFonts w:ascii="Times New Roman" w:hAnsi="Times New Roman" w:cs="Times New Roman"/>
          <w:b/>
          <w:bCs/>
          <w:sz w:val="24"/>
          <w:szCs w:val="24"/>
        </w:rPr>
        <w:t>＝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G</w: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灯</w:t>
      </w:r>
      <w:r>
        <w:rPr>
          <w:rFonts w:ascii="Times New Roman" w:hAnsi="Times New Roman" w:cs="Times New Roman"/>
          <w:b/>
          <w:bCs/>
          <w:sz w:val="24"/>
          <w:szCs w:val="24"/>
        </w:rPr>
        <w:t>＋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G</w:t>
      </w:r>
      <w:r>
        <w:rPr>
          <w:rFonts w:ascii="Times New Roman" w:hAnsi="Times New Roman" w:cs="Times New Roman" w:hint="eastAsia"/>
          <w:b/>
          <w:bCs/>
          <w:sz w:val="24"/>
          <w:szCs w:val="24"/>
          <w:vertAlign w:val="subscript"/>
        </w:rPr>
        <w:t>热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0.24 N＝0.006 kg</w:t>
      </w:r>
      <w:r>
        <w:rPr>
          <w:rFonts w:hAnsi="宋体" w:cs="Times New Roman"/>
          <w:b/>
          <w:bCs/>
          <w:sz w:val="24"/>
          <w:szCs w:val="24"/>
        </w:rPr>
        <w:t>×</w:t>
      </w:r>
      <w:r>
        <w:rPr>
          <w:rFonts w:ascii="Times New Roman" w:hAnsi="Times New Roman" w:cs="Times New Roman"/>
          <w:b/>
          <w:bCs/>
          <w:sz w:val="24"/>
          <w:szCs w:val="24"/>
        </w:rPr>
        <w:t>10 N/kg＋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</w:rPr>
        <w:t>G</w: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热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解得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</w:rPr>
        <w:t>G</w: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热</w:t>
      </w:r>
      <w:r>
        <w:rPr>
          <w:rFonts w:ascii="Times New Roman" w:hAnsi="Times New Roman" w:cs="Times New Roman"/>
          <w:b/>
          <w:bCs/>
          <w:sz w:val="24"/>
          <w:szCs w:val="24"/>
        </w:rPr>
        <w:t>＝0.18 N＝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</w:rPr>
        <w:t>ρ</w: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热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</w:rPr>
        <w:t>gV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 w:hint="eastAsia"/>
          <w:b/>
          <w:bCs/>
          <w:i/>
          <w:sz w:val="24"/>
          <w:szCs w:val="24"/>
        </w:rPr>
        <w:t>ρ</w: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热</w:t>
      </w:r>
      <w:r>
        <w:rPr>
          <w:rFonts w:ascii="Times New Roman" w:hAnsi="Times New Roman" w:cs="Times New Roman"/>
          <w:b/>
          <w:bCs/>
          <w:sz w:val="24"/>
          <w:szCs w:val="24"/>
        </w:rPr>
        <w:t>＝</w: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bCs/>
          <w:sz w:val="24"/>
          <w:szCs w:val="24"/>
        </w:rPr>
        <w:instrText>eq \f(0.18 N,10 N/kg</w:instrText>
      </w:r>
      <w:r>
        <w:rPr>
          <w:rFonts w:hAnsi="宋体" w:cs="Times New Roman"/>
          <w:b/>
          <w:bCs/>
          <w:sz w:val="24"/>
          <w:szCs w:val="24"/>
        </w:rPr>
        <w:instrText>×</w:instrText>
      </w:r>
      <w:r>
        <w:rPr>
          <w:rFonts w:ascii="Times New Roman" w:hAnsi="Times New Roman" w:cs="Times New Roman"/>
          <w:b/>
          <w:bCs/>
          <w:sz w:val="24"/>
          <w:szCs w:val="24"/>
        </w:rPr>
        <w:instrText>0.02 m</w:instrText>
      </w:r>
      <w:r>
        <w:rPr>
          <w:rFonts w:ascii="Times New Roman" w:hAnsi="Times New Roman" w:cs="Times New Roman" w:hint="eastAsia"/>
          <w:b/>
          <w:bCs/>
          <w:sz w:val="24"/>
          <w:szCs w:val="24"/>
          <w:vertAlign w:val="superscript"/>
        </w:rPr>
        <w:instrText>3</w:instrTex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instrText>)</w:instrTex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sz w:val="24"/>
          <w:szCs w:val="24"/>
        </w:rPr>
        <w:t>＝0.9 kg/m</w:t>
      </w:r>
      <w:r>
        <w:rPr>
          <w:rFonts w:ascii="Times New Roman" w:hAnsi="Times New Roman" w:cs="Times New Roman" w:hint="eastAsia"/>
          <w:b/>
          <w:bCs/>
          <w:sz w:val="24"/>
          <w:szCs w:val="24"/>
          <w:vertAlign w:val="superscript"/>
        </w:rPr>
        <w:t>3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由空气密度和温度的对应关系知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灯内空气温度在90 － 130 </w:t>
      </w:r>
      <w:r>
        <w:rPr>
          <w:rFonts w:hAnsi="宋体" w:cs="Times New Roman"/>
          <w:b/>
          <w:bCs/>
          <w:sz w:val="24"/>
          <w:szCs w:val="24"/>
        </w:rPr>
        <w:t>℃</w:t>
      </w:r>
      <w:r>
        <w:rPr>
          <w:rFonts w:ascii="Times New Roman" w:hAnsi="Times New Roman" w:cs="Times New Roman"/>
          <w:b/>
          <w:bCs/>
          <w:sz w:val="24"/>
          <w:szCs w:val="24"/>
        </w:rPr>
        <w:t>之间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温度升高10 </w:t>
      </w:r>
      <w:r>
        <w:rPr>
          <w:rFonts w:hAnsi="宋体" w:cs="Times New Roman"/>
          <w:b/>
          <w:bCs/>
          <w:sz w:val="24"/>
          <w:szCs w:val="24"/>
        </w:rPr>
        <w:t>℃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空气密度减小0.03 kg/m</w:t>
      </w:r>
      <w:r>
        <w:rPr>
          <w:rFonts w:ascii="Times New Roman" w:hAnsi="Times New Roman" w:cs="Times New Roman" w:hint="eastAsia"/>
          <w:b/>
          <w:bCs/>
          <w:sz w:val="24"/>
          <w:szCs w:val="24"/>
          <w:vertAlign w:val="superscript"/>
        </w:rPr>
        <w:t>3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此时的空气密度为0.9 kg/m</w:t>
      </w:r>
      <w:r>
        <w:rPr>
          <w:rFonts w:ascii="Times New Roman" w:hAnsi="Times New Roman" w:cs="Times New Roman" w:hint="eastAsia"/>
          <w:b/>
          <w:bCs/>
          <w:sz w:val="24"/>
          <w:szCs w:val="24"/>
          <w:vertAlign w:val="superscript"/>
        </w:rPr>
        <w:t>3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较0.91 kg/m</w:t>
      </w:r>
      <w:r>
        <w:rPr>
          <w:rFonts w:ascii="Times New Roman" w:hAnsi="Times New Roman" w:cs="Times New Roman" w:hint="eastAsia"/>
          <w:b/>
          <w:bCs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b/>
          <w:bCs/>
          <w:sz w:val="24"/>
          <w:szCs w:val="24"/>
        </w:rPr>
        <w:t>减小0.01 kg/m</w:t>
      </w:r>
      <w:r>
        <w:rPr>
          <w:rFonts w:ascii="Times New Roman" w:hAnsi="Times New Roman" w:cs="Times New Roman" w:hint="eastAsia"/>
          <w:b/>
          <w:bCs/>
          <w:sz w:val="24"/>
          <w:szCs w:val="24"/>
          <w:vertAlign w:val="superscript"/>
        </w:rPr>
        <w:t>3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所以温度升高略大于3 </w:t>
      </w:r>
      <w:r>
        <w:rPr>
          <w:rFonts w:hAnsi="宋体" w:cs="Times New Roman" w:hint="eastAsia"/>
          <w:b/>
          <w:bCs/>
          <w:sz w:val="24"/>
          <w:szCs w:val="24"/>
        </w:rPr>
        <w:t>℃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约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4 </w:t>
      </w:r>
      <w:r>
        <w:rPr>
          <w:rFonts w:hAnsi="宋体" w:cs="Times New Roman"/>
          <w:b/>
          <w:bCs/>
          <w:sz w:val="24"/>
          <w:szCs w:val="24"/>
        </w:rPr>
        <w:t>℃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即此时的温度约为114 </w:t>
      </w:r>
      <w:r>
        <w:rPr>
          <w:rFonts w:hAnsi="宋体" w:cs="Times New Roman"/>
          <w:b/>
          <w:bCs/>
          <w:sz w:val="24"/>
          <w:szCs w:val="24"/>
        </w:rPr>
        <w:t>℃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eastAsia="黑体" w:hAnsi="Times New Roman" w:cs="Times New Roman"/>
          <w:sz w:val="24"/>
          <w:szCs w:val="24"/>
        </w:rPr>
        <w:t>五、实验、探究</w:t>
      </w:r>
      <w:r>
        <w:rPr>
          <w:rFonts w:ascii="Times New Roman" w:eastAsia="楷体_GB2312" w:hAnsi="Times New Roman" w:cs="Times New Roman"/>
          <w:sz w:val="24"/>
          <w:szCs w:val="24"/>
        </w:rPr>
        <w:t>(共24分)</w:t>
      </w:r>
    </w:p>
    <w:p>
      <w:pPr>
        <w:pStyle w:val="PlainText"/>
        <w:ind w:firstLine="480" w:firstLineChars="200"/>
        <w:rPr>
          <w:rFonts w:ascii="Times New Roman" w:eastAsia="楷体_GB2312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19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ascii="Times New Roman" w:hAnsi="Times New Roman" w:cs="Times New Roman"/>
          <w:sz w:val="24"/>
          <w:szCs w:val="24"/>
        </w:rPr>
        <w:t>(4分)小江同学利用一个弹珠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三根材料和厚度相同、长宽不同的橡皮条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探究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橡皮条的弹性势能与长度、宽度的关系</w:t>
      </w:r>
      <w:r>
        <w:rPr>
          <w:rFonts w:hAnsi="宋体" w:cs="Times New Roman"/>
          <w:sz w:val="24"/>
          <w:szCs w:val="24"/>
        </w:rPr>
        <w:t>”．</w:t>
      </w:r>
      <w:r>
        <w:rPr>
          <w:rFonts w:ascii="Times New Roman" w:hAnsi="Times New Roman" w:cs="Times New Roman"/>
          <w:sz w:val="24"/>
          <w:szCs w:val="24"/>
        </w:rPr>
        <w:t>他将橡皮条依次固定在弹弓上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如图所示．在弹性范围内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拉伸相同的伸长量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将弹珠在同一位置沿水平方向弹射出去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测得弹射的水平距离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数据如下表．</w:t>
      </w:r>
    </w:p>
    <w:tbl>
      <w:tblPr>
        <w:tblStyle w:val="TableNormal"/>
        <w:tblW w:w="7662" w:type="dxa"/>
        <w:jc w:val="center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6"/>
        <w:gridCol w:w="1026"/>
        <w:gridCol w:w="1761"/>
        <w:gridCol w:w="1761"/>
        <w:gridCol w:w="2298"/>
      </w:tblGrid>
      <w:tr>
        <w:tblPrEx>
          <w:tblW w:w="7662" w:type="dxa"/>
          <w:jc w:val="center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/>
                <w:sz w:val="24"/>
                <w:szCs w:val="24"/>
              </w:rPr>
              <w:t>次数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/>
                <w:sz w:val="24"/>
                <w:szCs w:val="24"/>
              </w:rPr>
              <w:t>橡皮条</w:t>
            </w:r>
          </w:p>
        </w:tc>
        <w:tc>
          <w:tcPr>
            <w:tcW w:w="1761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MingLiU_HKSCS" w:eastAsia="MingLiU_HKSCS" w:hAnsi="MingLiU_HKSCS" w:cs="MingLiU_HKSCS" w:hint="eastAsia"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/>
                <w:sz w:val="24"/>
                <w:szCs w:val="24"/>
              </w:rPr>
              <w:t>橡皮条</w:t>
            </w:r>
          </w:p>
          <w:p>
            <w:pPr>
              <w:pStyle w:val="PlainText"/>
              <w:jc w:val="center"/>
              <w:rPr>
                <w:rFonts w:ascii="Times New Roman" w:eastAsia="楷体_GB2312" w:hAnsi="Times New Roman" w:cs="Times New Roman"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/>
                <w:sz w:val="24"/>
                <w:szCs w:val="24"/>
              </w:rPr>
              <w:t>宽/cm</w:t>
            </w:r>
          </w:p>
        </w:tc>
        <w:tc>
          <w:tcPr>
            <w:tcW w:w="1761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MingLiU_HKSCS" w:eastAsia="MingLiU_HKSCS" w:hAnsi="MingLiU_HKSCS" w:cs="MingLiU_HKSCS" w:hint="eastAsia"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/>
                <w:sz w:val="24"/>
                <w:szCs w:val="24"/>
              </w:rPr>
              <w:t>橡皮条</w:t>
            </w:r>
          </w:p>
          <w:p>
            <w:pPr>
              <w:pStyle w:val="PlainText"/>
              <w:jc w:val="center"/>
              <w:rPr>
                <w:rFonts w:ascii="Times New Roman" w:eastAsia="楷体_GB2312" w:hAnsi="Times New Roman" w:cs="Times New Roman"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/>
                <w:sz w:val="24"/>
                <w:szCs w:val="24"/>
              </w:rPr>
              <w:t>长/cm</w:t>
            </w:r>
          </w:p>
        </w:tc>
        <w:tc>
          <w:tcPr>
            <w:tcW w:w="2298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MingLiU_HKSCS" w:eastAsia="MingLiU_HKSCS" w:hAnsi="MingLiU_HKSCS" w:cs="MingLiU_HKSCS" w:hint="eastAsia"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/>
                <w:sz w:val="24"/>
                <w:szCs w:val="24"/>
              </w:rPr>
              <w:t>弹射的水</w:t>
            </w:r>
          </w:p>
          <w:p>
            <w:pPr>
              <w:pStyle w:val="PlainText"/>
              <w:jc w:val="center"/>
              <w:rPr>
                <w:rFonts w:ascii="MingLiU_HKSCS" w:eastAsia="MingLiU_HKSCS" w:hAnsi="MingLiU_HKSCS" w:cs="MingLiU_HKSCS" w:hint="eastAsia"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/>
                <w:sz w:val="24"/>
                <w:szCs w:val="24"/>
              </w:rPr>
              <w:t>平距离/m</w:t>
            </w:r>
          </w:p>
        </w:tc>
      </w:tr>
      <w:tr>
        <w:tblPrEx>
          <w:tblW w:w="7662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 w:hint="eastAsia"/>
                <w:i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 w:hint="eastAsia"/>
                <w:i/>
                <w:sz w:val="24"/>
                <w:szCs w:val="24"/>
              </w:rPr>
              <w:t>a</w:t>
            </w:r>
          </w:p>
        </w:tc>
        <w:tc>
          <w:tcPr>
            <w:tcW w:w="1761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 w:hint="eastAsia"/>
                <w:i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 w:hint="eastAsia"/>
                <w:sz w:val="24"/>
                <w:szCs w:val="24"/>
              </w:rPr>
              <w:t>0.50</w:t>
            </w:r>
          </w:p>
        </w:tc>
        <w:tc>
          <w:tcPr>
            <w:tcW w:w="1761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 w:hint="eastAsia"/>
                <w:sz w:val="24"/>
                <w:szCs w:val="24"/>
              </w:rPr>
              <w:t>20.00</w:t>
            </w:r>
          </w:p>
        </w:tc>
        <w:tc>
          <w:tcPr>
            <w:tcW w:w="2298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MingLiU_HKSCS" w:eastAsia="MingLiU_HKSCS" w:hAnsi="MingLiU_HKSCS" w:cs="MingLiU_HKSCS" w:hint="eastAsia"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/>
                <w:sz w:val="24"/>
                <w:szCs w:val="24"/>
              </w:rPr>
              <w:t>10.10</w:t>
            </w:r>
          </w:p>
        </w:tc>
      </w:tr>
      <w:tr>
        <w:tblPrEx>
          <w:tblW w:w="7662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 w:hint="eastAsia"/>
                <w:i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 w:hint="eastAsia"/>
                <w:sz w:val="24"/>
                <w:szCs w:val="24"/>
              </w:rPr>
              <w:t>2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 w:hint="eastAsia"/>
                <w:i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 w:hint="eastAsia"/>
                <w:i/>
                <w:sz w:val="24"/>
                <w:szCs w:val="24"/>
              </w:rPr>
              <w:t>b</w:t>
            </w:r>
          </w:p>
        </w:tc>
        <w:tc>
          <w:tcPr>
            <w:tcW w:w="1761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 w:hint="eastAsia"/>
                <w:i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 w:hint="eastAsia"/>
                <w:sz w:val="24"/>
                <w:szCs w:val="24"/>
              </w:rPr>
              <w:t>0.50</w:t>
            </w:r>
          </w:p>
        </w:tc>
        <w:tc>
          <w:tcPr>
            <w:tcW w:w="1761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 w:hint="eastAsia"/>
                <w:i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 w:hint="eastAsia"/>
                <w:sz w:val="24"/>
                <w:szCs w:val="24"/>
              </w:rPr>
              <w:t>30.00</w:t>
            </w:r>
          </w:p>
        </w:tc>
        <w:tc>
          <w:tcPr>
            <w:tcW w:w="2298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MingLiU_HKSCS" w:eastAsia="MingLiU_HKSCS" w:hAnsi="MingLiU_HKSCS" w:cs="MingLiU_HKSCS" w:hint="eastAsia"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 w:hint="eastAsia"/>
                <w:sz w:val="24"/>
                <w:szCs w:val="24"/>
              </w:rPr>
              <w:t>8.20</w:t>
            </w:r>
          </w:p>
        </w:tc>
      </w:tr>
      <w:tr>
        <w:tblPrEx>
          <w:tblW w:w="7662" w:type="dxa"/>
          <w:jc w:val="center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16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 w:hint="eastAsia"/>
                <w:i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 w:hint="eastAsia"/>
                <w:sz w:val="24"/>
                <w:szCs w:val="24"/>
              </w:rPr>
              <w:t>3</w:t>
            </w:r>
          </w:p>
        </w:tc>
        <w:tc>
          <w:tcPr>
            <w:tcW w:w="1026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 w:hint="eastAsia"/>
                <w:i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 w:hint="eastAsia"/>
                <w:i/>
                <w:sz w:val="24"/>
                <w:szCs w:val="24"/>
              </w:rPr>
              <w:t>c</w:t>
            </w:r>
          </w:p>
        </w:tc>
        <w:tc>
          <w:tcPr>
            <w:tcW w:w="1761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 w:hint="eastAsia"/>
                <w:i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 w:hint="eastAsia"/>
                <w:sz w:val="24"/>
                <w:szCs w:val="24"/>
              </w:rPr>
              <w:t>1.00</w:t>
            </w:r>
          </w:p>
        </w:tc>
        <w:tc>
          <w:tcPr>
            <w:tcW w:w="1761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楷体_GB2312" w:hAnsi="Times New Roman" w:cs="Times New Roman" w:hint="eastAsia"/>
                <w:i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 w:hint="eastAsia"/>
                <w:sz w:val="24"/>
                <w:szCs w:val="24"/>
              </w:rPr>
              <w:t>20.00</w:t>
            </w:r>
          </w:p>
        </w:tc>
        <w:tc>
          <w:tcPr>
            <w:tcW w:w="2298" w:type="dxa"/>
            <w:shd w:val="clear" w:color="auto" w:fill="auto"/>
            <w:vAlign w:val="center"/>
          </w:tcPr>
          <w:p>
            <w:pPr>
              <w:pStyle w:val="PlainText"/>
              <w:jc w:val="center"/>
              <w:rPr>
                <w:rFonts w:ascii="Times New Roman" w:eastAsia="MingLiU_HKSCS" w:hAnsi="Times New Roman" w:cs="Times New Roman" w:hint="eastAsia"/>
                <w:sz w:val="24"/>
                <w:szCs w:val="24"/>
              </w:rPr>
            </w:pPr>
            <w:r>
              <w:rPr>
                <w:rFonts w:ascii="Times New Roman" w:eastAsia="楷体_GB2312" w:hAnsi="Times New Roman" w:cs="Times New Roman" w:hint="eastAsia"/>
                <w:sz w:val="24"/>
                <w:szCs w:val="24"/>
              </w:rPr>
              <w:t>14.00</w:t>
            </w:r>
          </w:p>
        </w:tc>
      </w:tr>
    </w:tbl>
    <w:p>
      <w:pPr>
        <w:pStyle w:val="PlainText"/>
        <w:ind w:firstLine="480" w:firstLineChars="200"/>
        <w:rPr>
          <w:rFonts w:ascii="Times New Roman" w:hAnsi="Times New Roman" w:cs="Times New Roman" w:hint="eastAsia"/>
          <w:sz w:val="24"/>
          <w:szCs w:val="24"/>
        </w:rPr>
      </w:pPr>
    </w:p>
    <w:p>
      <w:pPr>
        <w:pStyle w:val="PlainText"/>
        <w:ind w:firstLine="480" w:firstLineChars="20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114300" distR="114300">
            <wp:extent cx="826770" cy="702310"/>
            <wp:effectExtent l="0" t="0" r="11430" b="2540"/>
            <wp:docPr id="13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193598" name="图片 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 r:link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26770" cy="702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请回答以下问题：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(1)实验中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是通过比较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弹珠被弹射的距离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来间接反映橡皮条的弹性势能大小的；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(2)比较第1次和第2次实验可知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拉伸相同的伸长量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橡皮条的弹性势能与橡皮条的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长度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有关；</w:t>
      </w:r>
    </w:p>
    <w:p>
      <w:pPr>
        <w:pStyle w:val="PlainText"/>
        <w:ind w:firstLine="480" w:firstLineChars="200"/>
        <w:rPr>
          <w:rFonts w:ascii="Times New Roman" w:hAnsi="Times New Roman" w:cs="Times New Roman"/>
          <w:sz w:val="24"/>
          <w:szCs w:val="24"/>
        </w:rPr>
      </w:pP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(3)比较第1次和第3次实验可知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拉伸相同的伸长量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橡皮条的弹性势能还与橡皮条的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宽度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有关；</w:t>
      </w:r>
    </w:p>
    <w:p>
      <w:pPr>
        <w:pStyle w:val="PlainText"/>
        <w:ind w:firstLine="480" w:firstLineChars="200"/>
        <w:rPr>
          <w:rFonts w:ascii="Times New Roman" w:eastAsia="宋体" w:hAnsi="Times New Roman" w:cs="Times New Roman" w:hint="eastAsia"/>
          <w:b/>
          <w:bCs/>
          <w:i w:val="0"/>
          <w:iCs/>
          <w:sz w:val="24"/>
          <w:szCs w:val="24"/>
          <w:lang w:val="en-US" w:eastAsia="zh-CN"/>
        </w:rPr>
      </w:pPr>
      <w:r>
        <w:rPr>
          <w:rFonts w:ascii="Times New Roman" w:hAnsi="Times New Roman" w:cs="Times New Roman"/>
          <w:sz w:val="24"/>
          <w:szCs w:val="24"/>
        </w:rPr>
        <w:t>(4)用同种材料同厚度的橡皮条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拉伸相同的伸长量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弹性势能最大的橡皮条是</w:t>
      </w:r>
      <w:r>
        <w:rPr>
          <w:rFonts w:ascii="Times New Roman" w:hAnsi="Times New Roman" w:cs="Times New Roman" w:hint="eastAsia"/>
          <w:sz w:val="24"/>
          <w:szCs w:val="24"/>
          <w:lang w:eastAsia="zh-CN"/>
        </w:rPr>
        <w:t>（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i w:val="0"/>
          <w:iCs/>
          <w:sz w:val="24"/>
          <w:szCs w:val="24"/>
        </w:rPr>
        <w:t>D</w:t>
      </w:r>
      <w:r>
        <w:rPr>
          <w:rFonts w:ascii="Times New Roman" w:hAnsi="Times New Roman" w:cs="Times New Roman" w:hint="eastAsia"/>
          <w:b/>
          <w:bCs/>
          <w:i w:val="0"/>
          <w:iCs/>
          <w:sz w:val="24"/>
          <w:szCs w:val="24"/>
          <w:lang w:val="en-US" w:eastAsia="zh-CN"/>
        </w:rPr>
        <w:t xml:space="preserve">  ）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i w:val="0"/>
          <w:iCs/>
          <w:sz w:val="24"/>
          <w:szCs w:val="24"/>
        </w:rPr>
        <w:t>A</w:t>
      </w:r>
      <w:r>
        <w:rPr>
          <w:rFonts w:ascii="Times New Roman" w:eastAsia="MingLiU_HKSCS" w:hAnsi="Times New Roman" w:cs="Times New Roman" w:hint="eastAsia"/>
          <w:i w:val="0"/>
          <w:iCs/>
          <w:sz w:val="24"/>
          <w:szCs w:val="24"/>
        </w:rPr>
        <w:t>．</w:t>
      </w:r>
      <w:r>
        <w:rPr>
          <w:rFonts w:ascii="Times New Roman" w:hAnsi="Times New Roman" w:cs="Times New Roman"/>
          <w:i w:val="0"/>
          <w:iCs/>
          <w:sz w:val="24"/>
          <w:szCs w:val="24"/>
        </w:rPr>
        <w:t>窄而长的　　B．宽而长的　　C．窄而短的　　D．宽而短的</w:t>
      </w:r>
    </w:p>
    <w:p>
      <w:pPr>
        <w:pStyle w:val="PlainText"/>
        <w:numPr>
          <w:ilvl w:val="0"/>
          <w:numId w:val="1"/>
        </w:numPr>
        <w:ind w:firstLine="480" w:firstLineChars="200"/>
        <w:rPr>
          <w:rFonts w:ascii="Times New Roman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(4分)</w:t>
      </w:r>
      <w:r>
        <w:rPr>
          <w:rFonts w:ascii="Times New Roman" w:eastAsia="楷体_GB2312" w:hAnsi="Times New Roman" w:cs="Times New Roman"/>
          <w:sz w:val="24"/>
          <w:szCs w:val="24"/>
        </w:rPr>
        <w:t>(2019·杭州)</w:t>
      </w:r>
      <w:r>
        <w:rPr>
          <w:rFonts w:ascii="Times New Roman" w:hAnsi="Times New Roman" w:cs="Times New Roman"/>
          <w:sz w:val="24"/>
          <w:szCs w:val="24"/>
        </w:rPr>
        <w:t>现有一根两端开口的直玻璃管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将其下端蒙上橡皮膜．描述橡皮膜外表面在以下不同</w:t>
      </w:r>
      <w:r>
        <w:rPr>
          <w:rFonts w:ascii="Times New Roman" w:hAnsi="Times New Roman" w:cs="Times New Roman" w:hint="eastAsia"/>
          <w:sz w:val="24"/>
          <w:szCs w:val="24"/>
        </w:rPr>
        <w:t>情境中的形状变化．</w:t>
      </w:r>
    </w:p>
    <w:p>
      <w:pPr>
        <w:pStyle w:val="PlainText"/>
        <w:numPr>
          <w:numId w:val="0"/>
        </w:numPr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                              </w:t>
      </w:r>
      <w:r>
        <w:rPr>
          <w:rFonts w:ascii="Times New Roman" w:eastAsia="MingLiU_HKSCS" w:hAnsi="Times New Roman" w:cs="Times New Roman"/>
          <w:sz w:val="24"/>
          <w:szCs w:val="24"/>
        </w:rPr>
        <w:drawing>
          <wp:inline distT="0" distB="0" distL="114300" distR="114300">
            <wp:extent cx="1097280" cy="922020"/>
            <wp:effectExtent l="0" t="0" r="7620" b="11430"/>
            <wp:docPr id="14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536461" name="图片 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 r:link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922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(1)向管内缓缓注水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观察到橡皮膜向外凸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随着加入的水量增多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橡皮膜向外凸的程度会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变大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(选填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变大</w:t>
      </w:r>
      <w:r>
        <w:rPr>
          <w:rFonts w:hAnsi="宋体" w:cs="Times New Roman"/>
          <w:sz w:val="24"/>
          <w:szCs w:val="24"/>
        </w:rPr>
        <w:t>”“</w:t>
      </w:r>
      <w:r>
        <w:rPr>
          <w:rFonts w:ascii="Times New Roman" w:hAnsi="Times New Roman" w:cs="Times New Roman"/>
          <w:sz w:val="24"/>
          <w:szCs w:val="24"/>
        </w:rPr>
        <w:t>变小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或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不变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)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(2)将注入水后的玻璃管放入装有水的水槽中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慢慢向下移动到如图所示的位置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橡皮膜向外凸的程度会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变小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(选填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变大</w:t>
      </w:r>
      <w:r>
        <w:rPr>
          <w:rFonts w:hAnsi="宋体" w:cs="Times New Roman"/>
          <w:sz w:val="24"/>
          <w:szCs w:val="24"/>
        </w:rPr>
        <w:t>”“</w:t>
      </w:r>
      <w:r>
        <w:rPr>
          <w:rFonts w:ascii="Times New Roman" w:hAnsi="Times New Roman" w:cs="Times New Roman"/>
          <w:sz w:val="24"/>
          <w:szCs w:val="24"/>
        </w:rPr>
        <w:t>变小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或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不变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)．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(3)当玻璃管移动到管内液面和水槽液面恰好相平时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橡皮膜的形状是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平面</w:t>
      </w:r>
      <w:r>
        <w:rPr>
          <w:rFonts w:ascii="Times New Roman" w:hAnsi="Times New Roman" w:cs="Times New Roman"/>
          <w:sz w:val="24"/>
          <w:szCs w:val="24"/>
        </w:rPr>
        <w:t>(选填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凸面</w:t>
      </w:r>
      <w:r>
        <w:rPr>
          <w:rFonts w:hAnsi="宋体" w:cs="Times New Roman"/>
          <w:sz w:val="24"/>
          <w:szCs w:val="24"/>
        </w:rPr>
        <w:t>”“</w:t>
      </w:r>
      <w:r>
        <w:rPr>
          <w:rFonts w:ascii="Times New Roman" w:hAnsi="Times New Roman" w:cs="Times New Roman"/>
          <w:sz w:val="24"/>
          <w:szCs w:val="24"/>
        </w:rPr>
        <w:t>凹面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或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平面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试说明理由：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玻璃管内外液面相平时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玻璃管内外橡皮膜所处深度相等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且液体密度也相等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故橡皮膜受到上下液体压强大小相等且方向相反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使膜水平．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21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．</w:t>
      </w:r>
      <w:r>
        <w:rPr>
          <w:rFonts w:hAnsi="宋体" w:cs="Times New Roman" w:hint="eastAsia"/>
          <w:sz w:val="24"/>
          <w:szCs w:val="24"/>
        </w:rPr>
        <w:t>★</w:t>
      </w:r>
      <w:r>
        <w:rPr>
          <w:rFonts w:ascii="Times New Roman" w:hAnsi="Times New Roman" w:cs="Times New Roman"/>
          <w:sz w:val="24"/>
          <w:szCs w:val="24"/>
        </w:rPr>
        <w:t>(8分)</w:t>
      </w:r>
      <w:r>
        <w:rPr>
          <w:rFonts w:ascii="Times New Roman" w:eastAsia="楷体_GB2312" w:hAnsi="Times New Roman" w:cs="Times New Roman"/>
          <w:sz w:val="24"/>
          <w:szCs w:val="24"/>
        </w:rPr>
        <w:t>(2019. 重庆</w:t>
      </w:r>
      <w:r>
        <w:rPr>
          <w:rFonts w:ascii="Times New Roman" w:eastAsia="楷体_GB2312" w:hAnsi="Times New Roman" w:cs="Times New Roman"/>
          <w:i/>
          <w:sz w:val="24"/>
          <w:szCs w:val="24"/>
        </w:rPr>
        <w:t>A</w:t>
      </w:r>
      <w:r>
        <w:rPr>
          <w:rFonts w:ascii="Times New Roman" w:eastAsia="楷体_GB2312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小薇同学制作了如图1所示的探头进行了液体压强和浮力的综合探究．</w:t>
      </w:r>
    </w:p>
    <w:p>
      <w:pPr>
        <w:pStyle w:val="PlainText"/>
        <w:ind w:firstLine="480" w:firstLineChars="200"/>
        <w:jc w:val="center"/>
        <w:rPr>
          <w:rFonts w:ascii="Times New Roman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drawing>
          <wp:inline distT="0" distB="0" distL="114300" distR="114300">
            <wp:extent cx="3555365" cy="1777365"/>
            <wp:effectExtent l="0" t="0" r="6985" b="13335"/>
            <wp:docPr id="1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22797" name="图片 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 r:link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55365" cy="1777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(1)紧密蒙在探头下端的橡皮膜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形变程度越大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说明它所受的液体压强越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大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．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(2)实验时的情形如图2所示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比较</w:t>
      </w:r>
      <w:r>
        <w:rPr>
          <w:rFonts w:ascii="Times New Roman" w:hAnsi="Times New Roman" w:cs="Times New Roman" w:hint="eastAsia"/>
          <w:sz w:val="24"/>
          <w:szCs w:val="24"/>
        </w:rPr>
        <w:t>甲图和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乙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图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可以初步得出结论：在同种液体中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液体内部压强随深度的增加而增大；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(3)比较甲图和丙图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可以初步得出结论：液体内部压强与液体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密度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有关；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(4)小薇同学用弹簧测力计挂着此探头继续探究：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hAnsi="宋体" w:cs="Times New Roman" w:hint="eastAsia"/>
          <w:sz w:val="24"/>
          <w:szCs w:val="24"/>
        </w:rPr>
        <w:t>①</w:t>
      </w:r>
      <w:r>
        <w:rPr>
          <w:rFonts w:ascii="Times New Roman" w:hAnsi="Times New Roman" w:cs="Times New Roman"/>
          <w:sz w:val="24"/>
          <w:szCs w:val="24"/>
        </w:rPr>
        <w:t>向溢水杯中注水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直到溢水口水流出时停止加水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最后溢水杯中的水面恰好与溢水口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相平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；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hAnsi="宋体" w:cs="Times New Roman" w:hint="eastAsia"/>
          <w:sz w:val="24"/>
          <w:szCs w:val="24"/>
        </w:rPr>
        <w:t>②</w:t>
      </w:r>
      <w:r>
        <w:rPr>
          <w:rFonts w:ascii="Times New Roman" w:hAnsi="Times New Roman" w:cs="Times New Roman"/>
          <w:sz w:val="24"/>
          <w:szCs w:val="24"/>
        </w:rPr>
        <w:t>用细线悬挂在弹簧测力计下的探头刚好浸没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如图丁所示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此时弹簧测力计的示数为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0.4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</w:rPr>
        <w:t>N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溢出的水全部流入小量筒中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排开水的体积为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20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</w:rPr>
        <w:t>mL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此时探头所受的浮力为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0.2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</w:rPr>
        <w:t>N</w:t>
      </w:r>
      <w:r>
        <w:rPr>
          <w:rFonts w:ascii="Times New Roman" w:hAnsi="Times New Roman" w:cs="Times New Roman"/>
          <w:sz w:val="24"/>
          <w:szCs w:val="24"/>
        </w:rPr>
        <w:t>；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hAnsi="宋体" w:cs="Times New Roman" w:hint="eastAsia"/>
          <w:sz w:val="24"/>
          <w:szCs w:val="24"/>
        </w:rPr>
        <w:t>③</w:t>
      </w:r>
      <w:r>
        <w:rPr>
          <w:rFonts w:ascii="Times New Roman" w:hAnsi="Times New Roman" w:cs="Times New Roman"/>
          <w:sz w:val="24"/>
          <w:szCs w:val="24"/>
        </w:rPr>
        <w:t>探头从丁图位置不断缓慢往下放(细线足够长)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排开水的质量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变小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(选填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变大</w:t>
      </w:r>
      <w:r>
        <w:rPr>
          <w:rFonts w:hAnsi="宋体" w:cs="Times New Roman"/>
          <w:sz w:val="24"/>
          <w:szCs w:val="24"/>
        </w:rPr>
        <w:t>”“</w:t>
      </w:r>
      <w:r>
        <w:rPr>
          <w:rFonts w:ascii="Times New Roman" w:hAnsi="Times New Roman" w:cs="Times New Roman"/>
          <w:sz w:val="24"/>
          <w:szCs w:val="24"/>
        </w:rPr>
        <w:t>变小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 xml:space="preserve"> 或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不变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) .</w:t>
      </w:r>
    </w:p>
    <w:p>
      <w:pPr>
        <w:pStyle w:val="PlainText"/>
        <w:ind w:firstLine="480" w:firstLineChars="200"/>
        <w:jc w:val="center"/>
        <w:rPr>
          <w:rFonts w:ascii="Times New Roman" w:eastAsia="MingLiU_HKSCS" w:hAnsi="Times New Roman" w:cs="Times New Roman"/>
          <w:sz w:val="24"/>
          <w:szCs w:val="24"/>
        </w:rPr>
      </w:pP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22</w:t>
      </w:r>
      <w:r>
        <w:rPr>
          <w:rFonts w:ascii="Times New Roman" w:eastAsia="MingLiU_HKSCS" w:hAnsi="Times New Roman" w:cs="Times New Roman"/>
          <w:sz w:val="24"/>
          <w:szCs w:val="24"/>
        </w:rPr>
        <w:t>．</w:t>
      </w:r>
      <w:r>
        <w:rPr>
          <w:rFonts w:hAnsi="宋体" w:cs="Times New Roman" w:hint="eastAsia"/>
          <w:sz w:val="24"/>
          <w:szCs w:val="24"/>
        </w:rPr>
        <w:t>★</w:t>
      </w:r>
      <w:r>
        <w:rPr>
          <w:rFonts w:ascii="Times New Roman" w:hAnsi="Times New Roman" w:cs="Times New Roman"/>
          <w:sz w:val="24"/>
          <w:szCs w:val="24"/>
        </w:rPr>
        <w:t>(8分)</w:t>
      </w:r>
      <w:r>
        <w:rPr>
          <w:rFonts w:ascii="Times New Roman" w:eastAsia="楷体_GB2312" w:hAnsi="Times New Roman" w:cs="Times New Roman"/>
          <w:sz w:val="24"/>
          <w:szCs w:val="24"/>
        </w:rPr>
        <w:t>(2019·眉山)</w:t>
      </w:r>
      <w:r>
        <w:rPr>
          <w:rFonts w:ascii="Times New Roman" w:hAnsi="Times New Roman" w:cs="Times New Roman"/>
          <w:sz w:val="24"/>
          <w:szCs w:val="24"/>
        </w:rPr>
        <w:t>为了探究斜面的机械效率与斜面倾斜程度之间的关系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探究小组的同学利用木板、刻度尺、 弹簧测力计、木块等器材设计了如图所示的实验装置．实验测得的数据如下表：</w:t>
      </w:r>
      <w:r>
        <w:rPr>
          <w:rFonts w:ascii="Times New Roman" w:eastAsia="MingLiU_HKSCS" w:hAnsi="Times New Roman" w:cs="Times New Roman"/>
          <w:sz w:val="24"/>
          <w:szCs w:val="24"/>
        </w:rPr>
        <w:drawing>
          <wp:inline distT="0" distB="0" distL="114300" distR="114300">
            <wp:extent cx="1726565" cy="600075"/>
            <wp:effectExtent l="0" t="0" r="6985" b="9525"/>
            <wp:docPr id="1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83047" name="图片 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 r:link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2656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楷体_GB2312" w:hAnsi="Times New Roman" w:cs="Times New Roman"/>
          <w:sz w:val="24"/>
          <w:szCs w:val="24"/>
        </w:rPr>
      </w:pPr>
      <w:r>
        <w:drawing>
          <wp:inline distT="0" distB="0" distL="114300" distR="114300">
            <wp:extent cx="5327015" cy="1619250"/>
            <wp:effectExtent l="0" t="0" r="6985" b="0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429780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2701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请你根据表中的数据解答下列问题：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(1)实验中要求用沿斜面向上的力拉着木块在斜面上做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匀速直线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运动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该过程中木块的机械能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变大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(选填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变大</w:t>
      </w:r>
      <w:r>
        <w:rPr>
          <w:rFonts w:hAnsi="宋体" w:cs="Times New Roman"/>
          <w:sz w:val="24"/>
          <w:szCs w:val="24"/>
        </w:rPr>
        <w:t>”“</w:t>
      </w:r>
      <w:r>
        <w:rPr>
          <w:rFonts w:ascii="Times New Roman" w:hAnsi="Times New Roman" w:cs="Times New Roman"/>
          <w:sz w:val="24"/>
          <w:szCs w:val="24"/>
        </w:rPr>
        <w:t>不变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或</w:t>
      </w:r>
      <w:r>
        <w:rPr>
          <w:rFonts w:hAnsi="宋体" w:cs="Times New Roman"/>
          <w:sz w:val="24"/>
          <w:szCs w:val="24"/>
        </w:rPr>
        <w:t>“</w:t>
      </w:r>
      <w:r>
        <w:rPr>
          <w:rFonts w:ascii="Times New Roman" w:hAnsi="Times New Roman" w:cs="Times New Roman"/>
          <w:sz w:val="24"/>
          <w:szCs w:val="24"/>
        </w:rPr>
        <w:t>变小</w:t>
      </w:r>
      <w:r>
        <w:rPr>
          <w:rFonts w:hAnsi="宋体" w:cs="Times New Roman"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)．</w:t>
      </w:r>
    </w:p>
    <w:p>
      <w:pPr>
        <w:pStyle w:val="PlainText"/>
        <w:ind w:firstLine="480" w:firstLineChars="200"/>
        <w:rPr>
          <w:rFonts w:ascii="Times New Roman" w:hAnsi="Times New Roman" w:cs="Times New Roman"/>
          <w:sz w:val="24"/>
          <w:szCs w:val="24"/>
        </w:rPr>
      </w:pPr>
    </w:p>
    <w:p>
      <w:pPr>
        <w:pStyle w:val="PlainText"/>
        <w:ind w:firstLine="480" w:firstLineChars="200"/>
        <w:rPr>
          <w:rFonts w:ascii="Times New Roman" w:hAnsi="Times New Roman" w:cs="Times New Roman"/>
          <w:sz w:val="24"/>
          <w:szCs w:val="24"/>
        </w:rPr>
      </w:pP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(2)第2次实验中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斜面的机械效率为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50%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斜面对木块的摩擦力为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0.9</w:t>
      </w:r>
      <w:r>
        <w:rPr>
          <w:rFonts w:ascii="Times New Roman" w:hAnsi="Times New Roman" w:cs="Times New Roman" w:hint="eastAsia"/>
          <w:b/>
          <w:bCs/>
          <w:sz w:val="24"/>
          <w:szCs w:val="24"/>
          <w:u w:val="single"/>
          <w:lang w:val="en-US" w:eastAsia="zh-CN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</w:rPr>
        <w:t>N</w:t>
      </w:r>
      <w:r>
        <w:rPr>
          <w:rFonts w:ascii="Times New Roman" w:hAnsi="Times New Roman" w:cs="Times New Roman"/>
          <w:sz w:val="24"/>
          <w:szCs w:val="24"/>
        </w:rPr>
        <w:t>.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(3)斜面的机械效率与斜面的倾斜程度之间的关系是：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斜面越陡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机械效率越高</w:t>
      </w:r>
      <w:r>
        <w:rPr>
          <w:rFonts w:ascii="Times New Roman" w:hAnsi="Times New Roman" w:cs="Times New Roman"/>
          <w:sz w:val="24"/>
          <w:szCs w:val="24"/>
        </w:rPr>
        <w:t>．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(4)试列举出生活中利用斜面的一个实例：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盘山公路(或螺丝钉口等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  <w:u w:val="single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合理即可)</w:t>
      </w:r>
      <w:r>
        <w:rPr>
          <w:rFonts w:ascii="Times New Roman" w:hAnsi="Times New Roman" w:cs="Times New Roman"/>
          <w:sz w:val="24"/>
          <w:szCs w:val="24"/>
        </w:rPr>
        <w:t>．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(5)若木块重力为</w:t>
      </w:r>
      <w:r>
        <w:rPr>
          <w:rFonts w:ascii="Times New Roman" w:hAnsi="Times New Roman" w:cs="Times New Roman" w:hint="eastAsia"/>
          <w:sz w:val="24"/>
          <w:szCs w:val="24"/>
        </w:rPr>
        <w:t>G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斜面高度为h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沿斜面拉力为F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斜面长度为</w:t>
      </w:r>
      <w:r>
        <w:rPr>
          <w:rFonts w:ascii="Times New Roman" w:hAnsi="Times New Roman" w:cs="Times New Roman" w:hint="eastAsia"/>
          <w:i/>
          <w:sz w:val="24"/>
          <w:szCs w:val="24"/>
        </w:rPr>
        <w:t>s</w:t>
      </w:r>
      <w:r>
        <w:rPr>
          <w:rFonts w:ascii="Times New Roman" w:eastAsia="MingLiU_HKSCS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试推导斜面摩擦力的表达式．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b/>
          <w:bCs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b/>
          <w:bCs/>
          <w:sz w:val="24"/>
          <w:szCs w:val="24"/>
        </w:rPr>
        <w:t>解：W</w: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总</w:t>
      </w:r>
      <w:r>
        <w:rPr>
          <w:rFonts w:ascii="Times New Roman" w:hAnsi="Times New Roman" w:cs="Times New Roman"/>
          <w:b/>
          <w:bCs/>
          <w:sz w:val="24"/>
          <w:szCs w:val="24"/>
        </w:rPr>
        <w:t>＝Fs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W</w: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有</w:t>
      </w:r>
      <w:r>
        <w:rPr>
          <w:rFonts w:ascii="Times New Roman" w:hAnsi="Times New Roman" w:cs="Times New Roman"/>
          <w:b/>
          <w:bCs/>
          <w:sz w:val="24"/>
          <w:szCs w:val="24"/>
        </w:rPr>
        <w:t>＝Gh</w:t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</w:p>
    <w:p>
      <w:pPr>
        <w:pStyle w:val="PlainText"/>
        <w:ind w:firstLine="480" w:firstLineChars="200"/>
        <w:rPr>
          <w:rFonts w:ascii="Times New Roman" w:eastAsia="MingLiU_HKSCS" w:hAnsi="Times New Roman" w:cs="Times New Roman" w:hint="eastAsia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所以η＝</w: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bCs/>
          <w:sz w:val="24"/>
          <w:szCs w:val="24"/>
        </w:rPr>
        <w:instrText>eq \f(W</w:instrTex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instrText>有</w:instrTex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instrText>,W</w:instrTex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instrText>总</w:instrTex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instrText>)</w:instrTex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sz w:val="24"/>
          <w:szCs w:val="24"/>
        </w:rPr>
        <w:t>＝</w: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bCs/>
          <w:sz w:val="24"/>
          <w:szCs w:val="24"/>
        </w:rPr>
        <w:instrText>eq \f(Gh,Fs)</w:instrTex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end"/>
      </w:r>
      <w:r>
        <w:rPr>
          <w:rFonts w:ascii="Times New Roman" w:eastAsia="MingLiU_HKSCS" w:hAnsi="Times New Roman" w:cs="Times New Roman" w:hint="eastAsia"/>
          <w:b/>
          <w:bCs/>
          <w:sz w:val="24"/>
          <w:szCs w:val="24"/>
        </w:rPr>
        <w:t>，</w:t>
      </w:r>
      <w:r>
        <w:rPr>
          <w:rFonts w:ascii="Times New Roman" w:hAnsi="Times New Roman" w:cs="Times New Roman"/>
          <w:b/>
          <w:bCs/>
          <w:sz w:val="24"/>
          <w:szCs w:val="24"/>
        </w:rPr>
        <w:t>摩擦力</w: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t>f</w:t>
      </w:r>
      <w:r>
        <w:rPr>
          <w:rFonts w:ascii="Times New Roman" w:hAnsi="Times New Roman" w:cs="Times New Roman"/>
          <w:b/>
          <w:bCs/>
          <w:sz w:val="24"/>
          <w:szCs w:val="24"/>
        </w:rPr>
        <w:t>＝</w: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bCs/>
          <w:sz w:val="24"/>
          <w:szCs w:val="24"/>
        </w:rPr>
        <w:instrText>eq \f(W</w:instrTex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instrText>摩</w:instrTex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instrText>,s)</w:instrTex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sz w:val="24"/>
          <w:szCs w:val="24"/>
        </w:rPr>
        <w:t>＝</w: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bCs/>
          <w:sz w:val="24"/>
          <w:szCs w:val="24"/>
        </w:rPr>
        <w:instrText>eq \f(W</w:instrTex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instrText>总</w:instrText>
      </w:r>
      <w:r>
        <w:rPr>
          <w:rFonts w:ascii="Times New Roman" w:hAnsi="Times New Roman" w:cs="Times New Roman"/>
          <w:b/>
          <w:bCs/>
          <w:sz w:val="24"/>
          <w:szCs w:val="24"/>
        </w:rPr>
        <w:instrText>－W</w:instrText>
      </w:r>
      <w:r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instrText>有</w:instrText>
      </w:r>
      <w:r>
        <w:rPr>
          <w:rFonts w:ascii="Times New Roman" w:hAnsi="Times New Roman" w:cs="Times New Roman" w:hint="eastAsia"/>
          <w:b/>
          <w:bCs/>
          <w:sz w:val="24"/>
          <w:szCs w:val="24"/>
        </w:rPr>
        <w:instrText>,s)</w:instrTex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sz w:val="24"/>
          <w:szCs w:val="24"/>
        </w:rPr>
        <w:t>＝</w: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bCs/>
          <w:sz w:val="24"/>
          <w:szCs w:val="24"/>
        </w:rPr>
        <w:instrText>eq \f(Fs－Gh,s)</w:instrText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bCs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bookmarkEnd w:id="0"/>
    <w:p>
      <w:pPr>
        <w:pStyle w:val="PlainText"/>
        <w:rPr>
          <w:rFonts w:ascii="Times New Roman" w:eastAsia="MingLiU_HKSCS" w:hAnsi="Times New Roman" w:cs="Times New Roman"/>
          <w:sz w:val="24"/>
          <w:szCs w:val="24"/>
        </w:rPr>
      </w:pPr>
    </w:p>
    <w:sectPr>
      <w:pgSz w:w="11906" w:h="16838"/>
      <w:pgMar w:top="1440" w:right="1753" w:bottom="1440" w:left="1753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MingLiU_HKSCS">
    <w:panose1 w:val="02020500000000000000"/>
    <w:charset w:val="88"/>
    <w:family w:val="roman"/>
    <w:pitch w:val="default"/>
    <w:sig w:usb0="A00002FF" w:usb1="38CFFCFA" w:usb2="00000016" w:usb3="00000000" w:csb0="00100001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698F9D22"/>
    <w:multiLevelType w:val="singleLevel"/>
    <w:tmpl w:val="698F9D22"/>
    <w:lvl w:ilvl="0">
      <w:start w:val="20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hideSpellingErrors/>
  <w:hideGrammaticalErrors/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389E"/>
    <w:rsid w:val="001F7B0D"/>
    <w:rsid w:val="0035389E"/>
    <w:rsid w:val="00BE490A"/>
    <w:rsid w:val="00CA331F"/>
    <w:rsid w:val="249D2AAB"/>
    <w:rsid w:val="32A459BD"/>
    <w:rsid w:val="5C144D93"/>
    <w:rsid w:val="60625335"/>
    <w:rsid w:val="687677A7"/>
    <w:rsid w:val="6DB83C88"/>
    <w:rsid w:val="6EBA375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qFormat="1"/>
    <w:lsdException w:name="footer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 w:semiHidden="0" w:qFormat="1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paragraph" w:styleId="Heading1">
    <w:name w:val="heading 1"/>
    <w:basedOn w:val="Normal"/>
    <w:next w:val="Normal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2Char"/>
    <w:uiPriority w:val="9"/>
    <w:semiHidden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3">
    <w:name w:val="heading 3"/>
    <w:basedOn w:val="Normal"/>
    <w:next w:val="Normal"/>
    <w:link w:val="3Char"/>
    <w:uiPriority w:val="9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Heading4">
    <w:name w:val="heading 4"/>
    <w:basedOn w:val="Normal"/>
    <w:next w:val="Normal"/>
    <w:link w:val="4Char"/>
    <w:uiPriority w:val="9"/>
    <w:semiHidden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5Char"/>
    <w:uiPriority w:val="9"/>
    <w:semiHidden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link w:val="6Char"/>
    <w:uiPriority w:val="9"/>
    <w:semiHidden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Heading7">
    <w:name w:val="heading 7"/>
    <w:basedOn w:val="Normal"/>
    <w:next w:val="Normal"/>
    <w:link w:val="7Char"/>
    <w:uiPriority w:val="9"/>
    <w:semiHidden/>
    <w:unhideWhenUsed/>
    <w:qFormat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Heading8">
    <w:name w:val="heading 8"/>
    <w:basedOn w:val="Normal"/>
    <w:next w:val="Normal"/>
    <w:link w:val="8Char"/>
    <w:uiPriority w:val="9"/>
    <w:semiHidden/>
    <w:unhideWhenUsed/>
    <w:qFormat/>
    <w:pPr>
      <w:keepNext/>
      <w:keepLines/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Char"/>
    <w:uiPriority w:val="99"/>
    <w:unhideWhenUsed/>
    <w:qFormat/>
    <w:rPr>
      <w:rFonts w:ascii="宋体" w:eastAsia="宋体" w:hAnsi="Courier New" w:cs="Courier New"/>
      <w:szCs w:val="21"/>
    </w:rPr>
  </w:style>
  <w:style w:type="paragraph" w:styleId="Footer">
    <w:name w:val="footer"/>
    <w:basedOn w:val="Normal"/>
    <w:link w:val="Char1"/>
    <w:uiPriority w:val="99"/>
    <w:semiHidden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纯文本 Char"/>
    <w:basedOn w:val="DefaultParagraphFont"/>
    <w:link w:val="PlainText"/>
    <w:uiPriority w:val="99"/>
    <w:qFormat/>
    <w:rPr>
      <w:rFonts w:ascii="宋体" w:eastAsia="宋体" w:hAnsi="Courier New" w:cs="Courier New"/>
      <w:szCs w:val="21"/>
    </w:rPr>
  </w:style>
  <w:style w:type="character" w:customStyle="1" w:styleId="Char0">
    <w:name w:val="页眉 Char"/>
    <w:basedOn w:val="DefaultParagraphFont"/>
    <w:link w:val="Header"/>
    <w:uiPriority w:val="99"/>
    <w:semiHidden/>
    <w:qFormat/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qFormat/>
    <w:rPr>
      <w:sz w:val="18"/>
      <w:szCs w:val="18"/>
    </w:rPr>
  </w:style>
  <w:style w:type="character" w:customStyle="1" w:styleId="1Char">
    <w:name w:val="标题 1 Char"/>
    <w:basedOn w:val="DefaultParagraphFont"/>
    <w:link w:val="Heading1"/>
    <w:uiPriority w:val="9"/>
    <w:qFormat/>
    <w:rPr>
      <w:b/>
      <w:bCs/>
      <w:kern w:val="44"/>
      <w:sz w:val="44"/>
      <w:szCs w:val="44"/>
    </w:rPr>
  </w:style>
  <w:style w:type="character" w:customStyle="1" w:styleId="2Char">
    <w:name w:val="标题 2 Char"/>
    <w:basedOn w:val="DefaultParagraphFont"/>
    <w:link w:val="Heading2"/>
    <w:uiPriority w:val="9"/>
    <w:semiHidden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DefaultParagraphFont"/>
    <w:link w:val="Heading3"/>
    <w:uiPriority w:val="9"/>
    <w:semiHidden/>
    <w:qFormat/>
    <w:rPr>
      <w:b/>
      <w:bCs/>
      <w:sz w:val="32"/>
      <w:szCs w:val="32"/>
    </w:rPr>
  </w:style>
  <w:style w:type="character" w:customStyle="1" w:styleId="4Char">
    <w:name w:val="标题 4 Char"/>
    <w:basedOn w:val="DefaultParagraphFont"/>
    <w:link w:val="Heading4"/>
    <w:uiPriority w:val="9"/>
    <w:semiHidden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DefaultParagraphFont"/>
    <w:link w:val="Heading5"/>
    <w:uiPriority w:val="9"/>
    <w:semiHidden/>
    <w:qFormat/>
    <w:rPr>
      <w:b/>
      <w:bCs/>
      <w:sz w:val="28"/>
      <w:szCs w:val="28"/>
    </w:rPr>
  </w:style>
  <w:style w:type="character" w:customStyle="1" w:styleId="6Char">
    <w:name w:val="标题 6 Char"/>
    <w:basedOn w:val="DefaultParagraphFont"/>
    <w:link w:val="Heading6"/>
    <w:uiPriority w:val="9"/>
    <w:semiHidden/>
    <w:qFormat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Char">
    <w:name w:val="标题 7 Char"/>
    <w:basedOn w:val="DefaultParagraphFont"/>
    <w:link w:val="Heading7"/>
    <w:uiPriority w:val="9"/>
    <w:semiHidden/>
    <w:qFormat/>
    <w:rPr>
      <w:b/>
      <w:bCs/>
      <w:sz w:val="24"/>
      <w:szCs w:val="24"/>
    </w:rPr>
  </w:style>
  <w:style w:type="character" w:customStyle="1" w:styleId="8Char">
    <w:name w:val="标题 8 Char"/>
    <w:basedOn w:val="DefaultParagraphFont"/>
    <w:link w:val="Heading8"/>
    <w:uiPriority w:val="9"/>
    <w:semiHidden/>
    <w:qFormat/>
    <w:rPr>
      <w:rFonts w:asciiTheme="majorHAnsi" w:eastAsiaTheme="majorEastAsia" w:hAnsiTheme="majorHAnsi" w:cstheme="majorBid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FZY131.TIF" TargetMode="External" /><Relationship Id="rId11" Type="http://schemas.openxmlformats.org/officeDocument/2006/relationships/image" Target="media/image5.png" /><Relationship Id="rId12" Type="http://schemas.openxmlformats.org/officeDocument/2006/relationships/image" Target="030.TIF" TargetMode="External" /><Relationship Id="rId13" Type="http://schemas.openxmlformats.org/officeDocument/2006/relationships/image" Target="media/image6.png" /><Relationship Id="rId14" Type="http://schemas.openxmlformats.org/officeDocument/2006/relationships/image" Target="P196-1.TIF" TargetMode="External" /><Relationship Id="rId15" Type="http://schemas.openxmlformats.org/officeDocument/2006/relationships/image" Target="media/image7.png" /><Relationship Id="rId16" Type="http://schemas.openxmlformats.org/officeDocument/2006/relationships/image" Target="FZY101.TIF" TargetMode="External" /><Relationship Id="rId17" Type="http://schemas.openxmlformats.org/officeDocument/2006/relationships/image" Target="media/image8.png" /><Relationship Id="rId18" Type="http://schemas.openxmlformats.org/officeDocument/2006/relationships/image" Target="035.TIF" TargetMode="External" /><Relationship Id="rId19" Type="http://schemas.openxmlformats.org/officeDocument/2006/relationships/image" Target="media/image9.png" /><Relationship Id="rId2" Type="http://schemas.openxmlformats.org/officeDocument/2006/relationships/webSettings" Target="webSettings.xml" /><Relationship Id="rId20" Type="http://schemas.openxmlformats.org/officeDocument/2006/relationships/image" Target="036.TIF" TargetMode="External" /><Relationship Id="rId21" Type="http://schemas.openxmlformats.org/officeDocument/2006/relationships/image" Target="media/image10.png" /><Relationship Id="rId22" Type="http://schemas.openxmlformats.org/officeDocument/2006/relationships/image" Target="media/image11.png" /><Relationship Id="rId23" Type="http://schemas.openxmlformats.org/officeDocument/2006/relationships/image" Target="037.TIF" TargetMode="External" /><Relationship Id="rId24" Type="http://schemas.openxmlformats.org/officeDocument/2006/relationships/image" Target="media/image12.png" /><Relationship Id="rId25" Type="http://schemas.openxmlformats.org/officeDocument/2006/relationships/image" Target="FZY150.TIF" TargetMode="External" /><Relationship Id="rId26" Type="http://schemas.openxmlformats.org/officeDocument/2006/relationships/image" Target="media/image13.png" /><Relationship Id="rId27" Type="http://schemas.openxmlformats.org/officeDocument/2006/relationships/image" Target="038.Tif" TargetMode="External" /><Relationship Id="rId28" Type="http://schemas.openxmlformats.org/officeDocument/2006/relationships/image" Target="media/image14.png" /><Relationship Id="rId29" Type="http://schemas.openxmlformats.org/officeDocument/2006/relationships/image" Target="039.TIF" TargetMode="External" /><Relationship Id="rId3" Type="http://schemas.openxmlformats.org/officeDocument/2006/relationships/fontTable" Target="fontTable.xml" /><Relationship Id="rId30" Type="http://schemas.openxmlformats.org/officeDocument/2006/relationships/image" Target="media/image15.png" /><Relationship Id="rId31" Type="http://schemas.openxmlformats.org/officeDocument/2006/relationships/image" Target="0.TIF" TargetMode="External" /><Relationship Id="rId32" Type="http://schemas.openxmlformats.org/officeDocument/2006/relationships/image" Target="media/image16.png" /><Relationship Id="rId33" Type="http://schemas.openxmlformats.org/officeDocument/2006/relationships/theme" Target="theme/theme1.xml" /><Relationship Id="rId34" Type="http://schemas.openxmlformats.org/officeDocument/2006/relationships/numbering" Target="numbering.xml" /><Relationship Id="rId35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210.TIF" TargetMode="External" /><Relationship Id="rId8" Type="http://schemas.openxmlformats.org/officeDocument/2006/relationships/image" Target="media/image3.png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45</Pages>
  <Words>8065</Words>
  <Characters>45973</Characters>
  <Application>Microsoft Office Word</Application>
  <DocSecurity>0</DocSecurity>
  <Lines>383</Lines>
  <Paragraphs>107</Paragraphs>
  <ScaleCrop>false</ScaleCrop>
  <Company>微软中国</Company>
  <LinksUpToDate>false</LinksUpToDate>
  <CharactersWithSpaces>53931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2019-11-09T07:25:00Z</dcterms:created>
  <dcterms:modified xsi:type="dcterms:W3CDTF">2019-11-11T03:51:29Z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